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szCs w:val="20"/>
        </w:rPr>
      </w:pPr>
      <w:bookmarkStart w:id="0" w:name="_GoBack"/>
      <w:bookmarkEnd w:id="0"/>
      <w:r w:rsidRPr="00BC53FD">
        <w:rPr>
          <w:rFonts w:cs="Arial"/>
          <w:b/>
          <w:color w:val="000000"/>
          <w:szCs w:val="20"/>
        </w:rPr>
        <w:t>ROLE DESCRIPTION</w:t>
      </w:r>
      <w:r w:rsidRPr="00BC53FD">
        <w:rPr>
          <w:rFonts w:cs="Arial"/>
          <w:b/>
          <w:color w:val="000000"/>
          <w:szCs w:val="20"/>
        </w:rPr>
        <w:br/>
        <w:t>CHARITIES REPRESENTATIVE</w:t>
      </w: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/>
          <w:szCs w:val="20"/>
        </w:rPr>
      </w:pP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 xml:space="preserve">Every local institute must elect a charities representative at its Annual General Meeting to hold office for the ensuing twelve months. </w:t>
      </w: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 xml:space="preserve">The Charities Representative role is to promote The Insurance Charities to the local market through communications and fund raising events.  </w:t>
      </w: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 xml:space="preserve">Remember, the role of the local institute is primarily to adopt the objectives of the CII, as defined in its Charter and Bye-laws, for the benefit of your local members, prospective members, students and the local insurance and financial services community. </w:t>
      </w: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 xml:space="preserve">Consequently, the charities representative should develop a close working relationship with the CII at Aldermanbury and also with the Regional Membership Manager for the region. </w:t>
      </w:r>
    </w:p>
    <w:p w:rsidR="000E2D91" w:rsidRDefault="000E2D91" w:rsidP="000E2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BC53FD" w:rsidRPr="00BC53FD" w:rsidRDefault="00BC53FD" w:rsidP="000E2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pStyle w:val="NoSpacing"/>
        <w:rPr>
          <w:rFonts w:ascii="Arial" w:hAnsi="Arial" w:cs="Arial"/>
          <w:b/>
          <w:sz w:val="20"/>
          <w:szCs w:val="20"/>
        </w:rPr>
      </w:pPr>
      <w:r w:rsidRPr="00BC53FD">
        <w:rPr>
          <w:rFonts w:ascii="Arial" w:hAnsi="Arial" w:cs="Arial"/>
          <w:b/>
          <w:sz w:val="20"/>
          <w:szCs w:val="20"/>
        </w:rPr>
        <w:t>Main responsibilities</w:t>
      </w:r>
    </w:p>
    <w:p w:rsidR="00183770" w:rsidRPr="00BC53FD" w:rsidRDefault="00183770" w:rsidP="00183770">
      <w:pPr>
        <w:pStyle w:val="NoSpacing"/>
        <w:rPr>
          <w:rFonts w:ascii="Arial" w:hAnsi="Arial" w:cs="Arial"/>
          <w:sz w:val="20"/>
          <w:szCs w:val="20"/>
        </w:rPr>
      </w:pPr>
    </w:p>
    <w:p w:rsidR="00183770" w:rsidRPr="00BC53FD" w:rsidRDefault="00183770" w:rsidP="00183770">
      <w:pPr>
        <w:pStyle w:val="NoSpacing"/>
        <w:rPr>
          <w:rFonts w:ascii="Arial" w:hAnsi="Arial" w:cs="Arial"/>
          <w:sz w:val="20"/>
          <w:szCs w:val="20"/>
        </w:rPr>
      </w:pPr>
      <w:r w:rsidRPr="00BC53FD">
        <w:rPr>
          <w:rFonts w:ascii="Arial" w:hAnsi="Arial" w:cs="Arial"/>
          <w:sz w:val="20"/>
          <w:szCs w:val="20"/>
        </w:rPr>
        <w:t xml:space="preserve">The role will involve, but may not be limited to the following:  </w:t>
      </w:r>
    </w:p>
    <w:p w:rsidR="00183770" w:rsidRPr="00BC53FD" w:rsidRDefault="00183770" w:rsidP="00183770">
      <w:pPr>
        <w:pStyle w:val="NoSpacing"/>
        <w:rPr>
          <w:rFonts w:ascii="Arial" w:hAnsi="Arial" w:cs="Arial"/>
          <w:sz w:val="20"/>
          <w:szCs w:val="20"/>
        </w:rPr>
      </w:pPr>
    </w:p>
    <w:p w:rsidR="005C1F2C" w:rsidRPr="00BC53FD" w:rsidRDefault="00183770" w:rsidP="0018377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>T</w:t>
      </w:r>
      <w:r w:rsidR="00ED0C10" w:rsidRPr="00BC53FD">
        <w:rPr>
          <w:rFonts w:cs="Arial"/>
          <w:color w:val="000000"/>
          <w:szCs w:val="20"/>
        </w:rPr>
        <w:t>o promote awareness of T</w:t>
      </w:r>
      <w:r w:rsidR="005C1F2C" w:rsidRPr="00BC53FD">
        <w:rPr>
          <w:rFonts w:cs="Arial"/>
          <w:color w:val="000000"/>
          <w:szCs w:val="20"/>
        </w:rPr>
        <w:t xml:space="preserve">he Insurance Charities to the local membership and </w:t>
      </w:r>
      <w:r w:rsidRPr="00BC53FD">
        <w:rPr>
          <w:rFonts w:cs="Arial"/>
          <w:color w:val="000000"/>
          <w:szCs w:val="20"/>
        </w:rPr>
        <w:t>key organisations across the region</w:t>
      </w:r>
      <w:r w:rsidR="005C1F2C" w:rsidRPr="00BC53FD">
        <w:rPr>
          <w:rFonts w:cs="Arial"/>
          <w:color w:val="000000"/>
          <w:szCs w:val="20"/>
        </w:rPr>
        <w:t xml:space="preserve"> throughout the presidential year</w:t>
      </w:r>
      <w:r w:rsidRPr="00BC53FD">
        <w:rPr>
          <w:rFonts w:cs="Arial"/>
          <w:color w:val="000000"/>
          <w:szCs w:val="20"/>
        </w:rPr>
        <w:t>.</w:t>
      </w:r>
      <w:r w:rsidR="00F93A23" w:rsidRPr="00BC53FD">
        <w:rPr>
          <w:rFonts w:cs="Arial"/>
          <w:color w:val="000000"/>
          <w:szCs w:val="20"/>
        </w:rPr>
        <w:t xml:space="preserve"> </w:t>
      </w:r>
    </w:p>
    <w:p w:rsidR="00183770" w:rsidRPr="00BC53FD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183770" w:rsidRPr="00BC53FD" w:rsidRDefault="00ED0C10" w:rsidP="0018377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>To raise funds for T</w:t>
      </w:r>
      <w:r w:rsidR="00183770" w:rsidRPr="00BC53FD">
        <w:rPr>
          <w:rFonts w:cs="Arial"/>
          <w:color w:val="000000"/>
          <w:szCs w:val="20"/>
        </w:rPr>
        <w:t xml:space="preserve">he Insurance Charities at planned fund raising events throughout the presidential year. </w:t>
      </w:r>
    </w:p>
    <w:p w:rsidR="00183770" w:rsidRPr="00BC53FD" w:rsidRDefault="00183770" w:rsidP="00183770">
      <w:pPr>
        <w:pStyle w:val="ListParagrap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>To support The Insurance Charities on Insurance Charities Day through the co-ordination and promotion of the day to the local membership and key organisations across the region.</w:t>
      </w:r>
    </w:p>
    <w:p w:rsidR="00183770" w:rsidRPr="00BC53FD" w:rsidRDefault="00183770" w:rsidP="00183770">
      <w:pPr>
        <w:pStyle w:val="ListParagrap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 xml:space="preserve">Fully brief the president and council on the particular needs of the Insurance Charities and the work it undertakes. </w:t>
      </w:r>
    </w:p>
    <w:p w:rsidR="00183770" w:rsidRPr="00BC53FD" w:rsidRDefault="00183770" w:rsidP="00183770">
      <w:pPr>
        <w:pStyle w:val="ListParagraph"/>
        <w:rPr>
          <w:rFonts w:cs="Arial"/>
          <w:color w:val="000000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 w:rsidRPr="00BC53FD">
        <w:rPr>
          <w:rFonts w:cs="Arial"/>
          <w:color w:val="000000"/>
          <w:szCs w:val="20"/>
        </w:rPr>
        <w:t>Liaise with the local institute treasurer with regards the banking of receipts a</w:t>
      </w:r>
      <w:r w:rsidR="00ED0C10" w:rsidRPr="00BC53FD">
        <w:rPr>
          <w:rFonts w:cs="Arial"/>
          <w:color w:val="000000"/>
          <w:szCs w:val="20"/>
        </w:rPr>
        <w:t>nd the transfer of funds to T</w:t>
      </w:r>
      <w:r w:rsidRPr="00BC53FD">
        <w:rPr>
          <w:rFonts w:cs="Arial"/>
          <w:color w:val="000000"/>
          <w:szCs w:val="20"/>
        </w:rPr>
        <w:t xml:space="preserve">he Insurance Charities, or operate a separate bank facility to account specifically for the charity funds. </w:t>
      </w:r>
    </w:p>
    <w:p w:rsidR="005C1F2C" w:rsidRPr="00BC53FD" w:rsidRDefault="005C1F2C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p w:rsidR="00AB6AA6" w:rsidRPr="00BC53FD" w:rsidRDefault="00AB6AA6" w:rsidP="00AB6AA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Cs w:val="20"/>
        </w:rPr>
      </w:pPr>
    </w:p>
    <w:p w:rsidR="00183770" w:rsidRPr="00BC53FD" w:rsidRDefault="00183770" w:rsidP="00183770">
      <w:pPr>
        <w:rPr>
          <w:rFonts w:cs="Arial"/>
          <w:b/>
          <w:szCs w:val="20"/>
        </w:rPr>
      </w:pPr>
      <w:r w:rsidRPr="00BC53FD">
        <w:rPr>
          <w:rFonts w:cs="Arial"/>
          <w:b/>
          <w:szCs w:val="20"/>
        </w:rPr>
        <w:t xml:space="preserve">Additional notes   </w:t>
      </w:r>
    </w:p>
    <w:p w:rsidR="00E9586F" w:rsidRPr="00BC53FD" w:rsidRDefault="00183770" w:rsidP="00E9586F">
      <w:pPr>
        <w:pStyle w:val="ListParagraph"/>
        <w:numPr>
          <w:ilvl w:val="0"/>
          <w:numId w:val="30"/>
        </w:numPr>
        <w:rPr>
          <w:rFonts w:cs="Arial"/>
          <w:szCs w:val="20"/>
        </w:rPr>
      </w:pPr>
      <w:r w:rsidRPr="00BC53FD">
        <w:rPr>
          <w:rFonts w:cs="Arial"/>
          <w:szCs w:val="20"/>
        </w:rPr>
        <w:t xml:space="preserve">The Insurance Charities has supported many thousands of individuals in the UK and Ireland with vital financial and practical help over the years.  </w:t>
      </w:r>
    </w:p>
    <w:p w:rsidR="00885417" w:rsidRPr="00BC53FD" w:rsidRDefault="00885417" w:rsidP="00885417">
      <w:pPr>
        <w:pStyle w:val="NoSpacing"/>
        <w:rPr>
          <w:rFonts w:ascii="Arial" w:hAnsi="Arial" w:cs="Arial"/>
          <w:sz w:val="20"/>
          <w:szCs w:val="20"/>
        </w:rPr>
      </w:pPr>
    </w:p>
    <w:p w:rsidR="00183770" w:rsidRPr="00BC53FD" w:rsidRDefault="00183770" w:rsidP="00E9586F">
      <w:pPr>
        <w:pStyle w:val="ListParagraph"/>
        <w:numPr>
          <w:ilvl w:val="0"/>
          <w:numId w:val="30"/>
        </w:numPr>
        <w:rPr>
          <w:rFonts w:cs="Arial"/>
          <w:szCs w:val="20"/>
        </w:rPr>
      </w:pPr>
      <w:r w:rsidRPr="00BC53FD">
        <w:rPr>
          <w:rFonts w:cs="Arial"/>
          <w:szCs w:val="20"/>
        </w:rPr>
        <w:t xml:space="preserve">For those who cannot finance an essential item due to low income or lack of savings The Insurance Charities can consider help. Such help might be towards a piece of equipment to help someone with reduced mobility, an adaptation to a property which is not financed by local or central government, the replacement of an appliance or some essential property maintenance. </w:t>
      </w:r>
    </w:p>
    <w:p w:rsidR="00E9586F" w:rsidRPr="00BC53FD" w:rsidRDefault="00E9586F" w:rsidP="00E9586F">
      <w:pPr>
        <w:pStyle w:val="ListParagraph"/>
        <w:rPr>
          <w:rFonts w:cs="Arial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30"/>
        </w:numPr>
        <w:rPr>
          <w:rFonts w:cs="Arial"/>
          <w:szCs w:val="20"/>
        </w:rPr>
      </w:pPr>
      <w:r w:rsidRPr="00BC53FD">
        <w:rPr>
          <w:rFonts w:cs="Arial"/>
          <w:szCs w:val="20"/>
        </w:rPr>
        <w:t>Sometimes income is not sufficient to meet essential costs such as therapy or other treatment for a particular condition. Additionally, income may fall say on redundancy or marriage breakdown and essential day-to-day living costs could become a problem. If the problem has resulted from misfortune The Insurance Charities can sometimes help even if the shortfall between income and essential expenditure will exist in more than the short term.</w:t>
      </w:r>
    </w:p>
    <w:p w:rsidR="00183770" w:rsidRPr="00BC53FD" w:rsidRDefault="00183770" w:rsidP="00183770">
      <w:pPr>
        <w:pStyle w:val="ListParagraph"/>
        <w:rPr>
          <w:rFonts w:cs="Arial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30"/>
        </w:numPr>
        <w:rPr>
          <w:rFonts w:cs="Arial"/>
          <w:szCs w:val="20"/>
        </w:rPr>
      </w:pPr>
      <w:r w:rsidRPr="00BC53FD">
        <w:rPr>
          <w:rFonts w:cs="Arial"/>
          <w:szCs w:val="20"/>
        </w:rPr>
        <w:lastRenderedPageBreak/>
        <w:t xml:space="preserve">Some people are struggling with a health condition or life issue as well as with financial issues. They need support in accessing the practical help which is available and which would make a significant difference to them, The Insurance Charities may be able to help in such situations. </w:t>
      </w:r>
    </w:p>
    <w:p w:rsidR="00183770" w:rsidRPr="00BC53FD" w:rsidRDefault="00183770" w:rsidP="00183770">
      <w:pPr>
        <w:pStyle w:val="ListParagraph"/>
        <w:rPr>
          <w:rFonts w:cs="Arial"/>
          <w:szCs w:val="20"/>
        </w:rPr>
      </w:pPr>
    </w:p>
    <w:p w:rsidR="00183770" w:rsidRPr="00BC53FD" w:rsidRDefault="00183770" w:rsidP="00183770">
      <w:pPr>
        <w:pStyle w:val="ListParagraph"/>
        <w:numPr>
          <w:ilvl w:val="0"/>
          <w:numId w:val="30"/>
        </w:numPr>
        <w:rPr>
          <w:rFonts w:cs="Arial"/>
          <w:szCs w:val="20"/>
        </w:rPr>
      </w:pPr>
      <w:r w:rsidRPr="00BC53FD">
        <w:rPr>
          <w:rFonts w:cs="Arial"/>
          <w:szCs w:val="20"/>
        </w:rPr>
        <w:t xml:space="preserve">More information can be found at </w:t>
      </w:r>
      <w:hyperlink r:id="rId8" w:history="1">
        <w:r w:rsidRPr="00BC53FD">
          <w:rPr>
            <w:rStyle w:val="Hyperlink"/>
            <w:rFonts w:cs="Arial"/>
            <w:szCs w:val="20"/>
          </w:rPr>
          <w:t>www.theinsurancecharities.org</w:t>
        </w:r>
      </w:hyperlink>
      <w:r w:rsidRPr="00BC53FD">
        <w:rPr>
          <w:rFonts w:cs="Arial"/>
          <w:szCs w:val="20"/>
        </w:rPr>
        <w:t xml:space="preserve"> </w:t>
      </w:r>
    </w:p>
    <w:p w:rsidR="00183770" w:rsidRDefault="00183770" w:rsidP="00183770">
      <w:pPr>
        <w:rPr>
          <w:rFonts w:asciiTheme="minorHAnsi" w:hAnsiTheme="minorHAnsi" w:cs="Arial"/>
          <w:color w:val="000000"/>
          <w:sz w:val="22"/>
        </w:rPr>
      </w:pPr>
    </w:p>
    <w:p w:rsidR="00183770" w:rsidRPr="00183770" w:rsidRDefault="00183770" w:rsidP="00183770">
      <w:pPr>
        <w:rPr>
          <w:rFonts w:cs="Arial"/>
          <w:color w:val="000000"/>
          <w:szCs w:val="20"/>
        </w:rPr>
      </w:pPr>
    </w:p>
    <w:p w:rsidR="00183770" w:rsidRDefault="00183770">
      <w:pPr>
        <w:rPr>
          <w:rFonts w:cs="Arial"/>
          <w:color w:val="000000"/>
          <w:szCs w:val="20"/>
        </w:rPr>
      </w:pPr>
    </w:p>
    <w:p w:rsidR="00183770" w:rsidRPr="004B42D0" w:rsidRDefault="00183770" w:rsidP="0018377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.</w:t>
      </w:r>
    </w:p>
    <w:p w:rsidR="00183770" w:rsidRDefault="00183770">
      <w:pPr>
        <w:rPr>
          <w:rFonts w:cs="Arial"/>
          <w:color w:val="000000"/>
          <w:szCs w:val="20"/>
        </w:rPr>
      </w:pPr>
    </w:p>
    <w:p w:rsidR="00183770" w:rsidRDefault="00183770">
      <w:pPr>
        <w:rPr>
          <w:rFonts w:cs="Arial"/>
          <w:color w:val="000000"/>
          <w:szCs w:val="20"/>
        </w:rPr>
      </w:pPr>
    </w:p>
    <w:p w:rsidR="0090505D" w:rsidRDefault="0090505D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br w:type="page"/>
      </w:r>
    </w:p>
    <w:p w:rsidR="0090505D" w:rsidRDefault="0090505D" w:rsidP="00AB6AA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Cs w:val="20"/>
        </w:rPr>
      </w:pPr>
    </w:p>
    <w:sectPr w:rsidR="0090505D" w:rsidSect="008C1066">
      <w:pgSz w:w="11906" w:h="16838"/>
      <w:pgMar w:top="1440" w:right="1440" w:bottom="14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52E" w:rsidRDefault="0089252E" w:rsidP="000E2D91">
      <w:pPr>
        <w:spacing w:after="0" w:line="240" w:lineRule="auto"/>
      </w:pPr>
      <w:r>
        <w:separator/>
      </w:r>
    </w:p>
  </w:endnote>
  <w:endnote w:type="continuationSeparator" w:id="0">
    <w:p w:rsidR="0089252E" w:rsidRDefault="0089252E" w:rsidP="000E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52E" w:rsidRDefault="0089252E" w:rsidP="000E2D91">
      <w:pPr>
        <w:spacing w:after="0" w:line="240" w:lineRule="auto"/>
      </w:pPr>
      <w:r>
        <w:separator/>
      </w:r>
    </w:p>
  </w:footnote>
  <w:footnote w:type="continuationSeparator" w:id="0">
    <w:p w:rsidR="0089252E" w:rsidRDefault="0089252E" w:rsidP="000E2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D4C1B3"/>
    <w:multiLevelType w:val="hybridMultilevel"/>
    <w:tmpl w:val="FF2C4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208EE7"/>
    <w:multiLevelType w:val="hybridMultilevel"/>
    <w:tmpl w:val="192DA9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04030A"/>
    <w:multiLevelType w:val="hybridMultilevel"/>
    <w:tmpl w:val="664EF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BB09FED"/>
    <w:multiLevelType w:val="hybridMultilevel"/>
    <w:tmpl w:val="9F90F0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0D17CF"/>
    <w:multiLevelType w:val="hybridMultilevel"/>
    <w:tmpl w:val="49BC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E4EA2"/>
    <w:multiLevelType w:val="hybridMultilevel"/>
    <w:tmpl w:val="747093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FC3CA0F"/>
    <w:multiLevelType w:val="hybridMultilevel"/>
    <w:tmpl w:val="CDC32C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17317F0"/>
    <w:multiLevelType w:val="hybridMultilevel"/>
    <w:tmpl w:val="7242B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A3335"/>
    <w:multiLevelType w:val="hybridMultilevel"/>
    <w:tmpl w:val="C8C23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12C99"/>
    <w:multiLevelType w:val="hybridMultilevel"/>
    <w:tmpl w:val="3B988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FD5"/>
    <w:multiLevelType w:val="hybridMultilevel"/>
    <w:tmpl w:val="06C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B60FF"/>
    <w:multiLevelType w:val="hybridMultilevel"/>
    <w:tmpl w:val="AD78760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A6255"/>
    <w:multiLevelType w:val="hybridMultilevel"/>
    <w:tmpl w:val="2A7C1E4A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C3EDB"/>
    <w:multiLevelType w:val="hybridMultilevel"/>
    <w:tmpl w:val="3FF62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B4283"/>
    <w:multiLevelType w:val="hybridMultilevel"/>
    <w:tmpl w:val="C7020EC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E788E"/>
    <w:multiLevelType w:val="hybridMultilevel"/>
    <w:tmpl w:val="6548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72E1F"/>
    <w:multiLevelType w:val="hybridMultilevel"/>
    <w:tmpl w:val="3362A958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24994"/>
    <w:multiLevelType w:val="hybridMultilevel"/>
    <w:tmpl w:val="E208E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17D40"/>
    <w:multiLevelType w:val="hybridMultilevel"/>
    <w:tmpl w:val="CDAE03E8"/>
    <w:lvl w:ilvl="0" w:tplc="7A7A2A4C">
      <w:numFmt w:val="bullet"/>
      <w:lvlText w:val="•"/>
      <w:lvlJc w:val="left"/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E033468"/>
    <w:multiLevelType w:val="hybridMultilevel"/>
    <w:tmpl w:val="72A45A06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B00A7"/>
    <w:multiLevelType w:val="hybridMultilevel"/>
    <w:tmpl w:val="7DF0E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631EE"/>
    <w:multiLevelType w:val="hybridMultilevel"/>
    <w:tmpl w:val="4F828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E3519"/>
    <w:multiLevelType w:val="hybridMultilevel"/>
    <w:tmpl w:val="97841BC2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0038E"/>
    <w:multiLevelType w:val="hybridMultilevel"/>
    <w:tmpl w:val="0A16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329CF"/>
    <w:multiLevelType w:val="hybridMultilevel"/>
    <w:tmpl w:val="5A3E61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5F072FA"/>
    <w:multiLevelType w:val="hybridMultilevel"/>
    <w:tmpl w:val="872ACF4E"/>
    <w:lvl w:ilvl="0" w:tplc="7A7A2A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7842D0"/>
    <w:multiLevelType w:val="hybridMultilevel"/>
    <w:tmpl w:val="B6F67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751C4"/>
    <w:multiLevelType w:val="hybridMultilevel"/>
    <w:tmpl w:val="17E4D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9A89A"/>
    <w:multiLevelType w:val="hybridMultilevel"/>
    <w:tmpl w:val="ADDFE74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D9346FD"/>
    <w:multiLevelType w:val="hybridMultilevel"/>
    <w:tmpl w:val="4A843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13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27"/>
  </w:num>
  <w:num w:numId="11">
    <w:abstractNumId w:val="23"/>
  </w:num>
  <w:num w:numId="12">
    <w:abstractNumId w:val="16"/>
  </w:num>
  <w:num w:numId="13">
    <w:abstractNumId w:val="11"/>
  </w:num>
  <w:num w:numId="14">
    <w:abstractNumId w:val="22"/>
  </w:num>
  <w:num w:numId="15">
    <w:abstractNumId w:val="14"/>
  </w:num>
  <w:num w:numId="16">
    <w:abstractNumId w:val="28"/>
  </w:num>
  <w:num w:numId="17">
    <w:abstractNumId w:val="6"/>
  </w:num>
  <w:num w:numId="18">
    <w:abstractNumId w:val="25"/>
  </w:num>
  <w:num w:numId="19">
    <w:abstractNumId w:val="19"/>
  </w:num>
  <w:num w:numId="20">
    <w:abstractNumId w:val="7"/>
  </w:num>
  <w:num w:numId="21">
    <w:abstractNumId w:val="21"/>
  </w:num>
  <w:num w:numId="22">
    <w:abstractNumId w:val="24"/>
  </w:num>
  <w:num w:numId="23">
    <w:abstractNumId w:val="3"/>
  </w:num>
  <w:num w:numId="24">
    <w:abstractNumId w:val="1"/>
  </w:num>
  <w:num w:numId="25">
    <w:abstractNumId w:val="18"/>
  </w:num>
  <w:num w:numId="26">
    <w:abstractNumId w:val="12"/>
  </w:num>
  <w:num w:numId="27">
    <w:abstractNumId w:val="10"/>
  </w:num>
  <w:num w:numId="28">
    <w:abstractNumId w:val="26"/>
  </w:num>
  <w:num w:numId="29">
    <w:abstractNumId w:val="29"/>
  </w:num>
  <w:num w:numId="3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91"/>
    <w:rsid w:val="00003FA6"/>
    <w:rsid w:val="0002532E"/>
    <w:rsid w:val="000E2D91"/>
    <w:rsid w:val="0014357F"/>
    <w:rsid w:val="00160B06"/>
    <w:rsid w:val="00183770"/>
    <w:rsid w:val="001A1A22"/>
    <w:rsid w:val="00262E59"/>
    <w:rsid w:val="002D7ECE"/>
    <w:rsid w:val="002E0276"/>
    <w:rsid w:val="00360562"/>
    <w:rsid w:val="003651BF"/>
    <w:rsid w:val="00394A86"/>
    <w:rsid w:val="003B4B2B"/>
    <w:rsid w:val="003B64F5"/>
    <w:rsid w:val="003D71C2"/>
    <w:rsid w:val="00410815"/>
    <w:rsid w:val="00482D77"/>
    <w:rsid w:val="0048691F"/>
    <w:rsid w:val="004B1798"/>
    <w:rsid w:val="004B42D0"/>
    <w:rsid w:val="004D5F4A"/>
    <w:rsid w:val="004E3F3B"/>
    <w:rsid w:val="00505F07"/>
    <w:rsid w:val="005670FD"/>
    <w:rsid w:val="005754FD"/>
    <w:rsid w:val="0058648F"/>
    <w:rsid w:val="005927EA"/>
    <w:rsid w:val="005C1F2C"/>
    <w:rsid w:val="00603710"/>
    <w:rsid w:val="006140EA"/>
    <w:rsid w:val="00633A88"/>
    <w:rsid w:val="00637376"/>
    <w:rsid w:val="00656ED9"/>
    <w:rsid w:val="006E2EC6"/>
    <w:rsid w:val="00775FC9"/>
    <w:rsid w:val="007E5342"/>
    <w:rsid w:val="00815B1A"/>
    <w:rsid w:val="00885417"/>
    <w:rsid w:val="0089252E"/>
    <w:rsid w:val="008C1066"/>
    <w:rsid w:val="008C4C36"/>
    <w:rsid w:val="0090505D"/>
    <w:rsid w:val="009B4CF5"/>
    <w:rsid w:val="009E3174"/>
    <w:rsid w:val="00A2158F"/>
    <w:rsid w:val="00A6722A"/>
    <w:rsid w:val="00A84C4E"/>
    <w:rsid w:val="00AB6AA6"/>
    <w:rsid w:val="00B1250A"/>
    <w:rsid w:val="00B20D97"/>
    <w:rsid w:val="00B5149D"/>
    <w:rsid w:val="00B73A6B"/>
    <w:rsid w:val="00BC53FD"/>
    <w:rsid w:val="00BD4326"/>
    <w:rsid w:val="00C2228F"/>
    <w:rsid w:val="00C3619B"/>
    <w:rsid w:val="00CC72FD"/>
    <w:rsid w:val="00D10D64"/>
    <w:rsid w:val="00D74D3E"/>
    <w:rsid w:val="00D828A5"/>
    <w:rsid w:val="00DB382A"/>
    <w:rsid w:val="00DD48D1"/>
    <w:rsid w:val="00E158DB"/>
    <w:rsid w:val="00E364B1"/>
    <w:rsid w:val="00E9586F"/>
    <w:rsid w:val="00ED0C10"/>
    <w:rsid w:val="00F53F3F"/>
    <w:rsid w:val="00F578FC"/>
    <w:rsid w:val="00F92EA5"/>
    <w:rsid w:val="00F93A23"/>
    <w:rsid w:val="00F93D18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3770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2D9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D91"/>
  </w:style>
  <w:style w:type="paragraph" w:styleId="Footer">
    <w:name w:val="footer"/>
    <w:basedOn w:val="Normal"/>
    <w:link w:val="FooterChar"/>
    <w:uiPriority w:val="99"/>
    <w:unhideWhenUsed/>
    <w:rsid w:val="000E2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D91"/>
  </w:style>
  <w:style w:type="paragraph" w:styleId="BalloonText">
    <w:name w:val="Balloon Text"/>
    <w:basedOn w:val="Normal"/>
    <w:link w:val="BalloonTextChar"/>
    <w:uiPriority w:val="99"/>
    <w:semiHidden/>
    <w:unhideWhenUsed/>
    <w:rsid w:val="000E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8D1"/>
    <w:pPr>
      <w:ind w:left="720"/>
      <w:contextualSpacing/>
    </w:pPr>
  </w:style>
  <w:style w:type="table" w:styleId="TableGrid">
    <w:name w:val="Table Grid"/>
    <w:basedOn w:val="TableNormal"/>
    <w:uiPriority w:val="59"/>
    <w:rsid w:val="00586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B2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3770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insurancecharitie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Hicks</dc:creator>
  <cp:lastModifiedBy>BC</cp:lastModifiedBy>
  <cp:revision>2</cp:revision>
  <dcterms:created xsi:type="dcterms:W3CDTF">2016-06-14T10:41:00Z</dcterms:created>
  <dcterms:modified xsi:type="dcterms:W3CDTF">2016-06-14T10:41:00Z</dcterms:modified>
</cp:coreProperties>
</file>