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F7" w:rsidRDefault="00633A49">
      <w:r>
        <w:rPr>
          <w:noProof/>
          <w:lang w:eastAsia="en-GB"/>
        </w:rPr>
        <w:drawing>
          <wp:inline distT="0" distB="0" distL="0" distR="0">
            <wp:extent cx="5724525" cy="962025"/>
            <wp:effectExtent l="19050" t="0" r="9525" b="0"/>
            <wp:docPr id="1" name="HeaderImage" descr="http://eflyer.cii.co.uk/ImageLibrary/Chel_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Image" descr="http://eflyer.cii.co.uk/ImageLibrary/Chel_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F7" w:rsidRPr="000025CA" w:rsidRDefault="00B666F7" w:rsidP="000025CA">
      <w:pPr>
        <w:jc w:val="center"/>
        <w:rPr>
          <w:rFonts w:ascii="Arial" w:hAnsi="Arial" w:cs="Arial"/>
          <w:b/>
          <w:sz w:val="48"/>
          <w:szCs w:val="48"/>
        </w:rPr>
      </w:pPr>
      <w:r w:rsidRPr="000025CA">
        <w:rPr>
          <w:rFonts w:ascii="Arial" w:hAnsi="Arial" w:cs="Arial"/>
          <w:b/>
          <w:color w:val="EBAB00"/>
          <w:sz w:val="48"/>
          <w:szCs w:val="48"/>
        </w:rPr>
        <w:t>ACHIEVER OF THE YEAR AWARD</w:t>
      </w:r>
    </w:p>
    <w:p w:rsidR="00B666F7" w:rsidRPr="00D84D1B" w:rsidRDefault="00B666F7" w:rsidP="00D36252">
      <w:pPr>
        <w:pStyle w:val="NormalWeb"/>
        <w:ind w:left="28"/>
        <w:rPr>
          <w:rFonts w:cs="Times New Roman"/>
          <w:u w:val="single"/>
        </w:rPr>
      </w:pPr>
      <w:bookmarkStart w:id="0" w:name="_GoBack"/>
      <w:r w:rsidRPr="00D84D1B">
        <w:rPr>
          <w:color w:val="606F68"/>
          <w:u w:val="single"/>
        </w:rPr>
        <w:t>The Insurance Institute of Cheltenham &amp; Gloucester Achiever of the Year Award – Entry Form 201</w:t>
      </w:r>
      <w:r w:rsidR="001C79C0" w:rsidRPr="00D84D1B">
        <w:rPr>
          <w:color w:val="606F68"/>
          <w:u w:val="single"/>
        </w:rPr>
        <w:t>6</w:t>
      </w:r>
    </w:p>
    <w:bookmarkEnd w:id="0"/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1C79C0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Name of Candidate</w:t>
      </w:r>
      <w:r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Name of Sponsor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Business Address of Candidate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Contact No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E-mail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Business Address of Sponsor – if different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Contact No – (if different)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E-mail</w:t>
      </w:r>
      <w:r w:rsidR="001C79C0">
        <w:rPr>
          <w:color w:val="606F68"/>
        </w:rPr>
        <w:tab/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 xml:space="preserve">Reasons for Nomination 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Career: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 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Professional Study: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Local Institute Involvement: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Charity Events: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Summary: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Signature of Candidate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color w:val="606F68"/>
        </w:rPr>
        <w:t>Signature of Sponsor</w:t>
      </w:r>
    </w:p>
    <w:p w:rsidR="001C79C0" w:rsidRDefault="001C79C0" w:rsidP="00D36252">
      <w:pPr>
        <w:pStyle w:val="NormalWeb"/>
        <w:ind w:left="28"/>
        <w:rPr>
          <w:rFonts w:cs="Times New Roman"/>
        </w:rPr>
      </w:pP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Default="00B666F7" w:rsidP="00D36252">
      <w:pPr>
        <w:pStyle w:val="NormalWeb"/>
        <w:ind w:left="28"/>
        <w:rPr>
          <w:rFonts w:cs="Times New Roman"/>
        </w:rPr>
      </w:pPr>
      <w:r>
        <w:rPr>
          <w:rFonts w:cs="Times New Roman"/>
        </w:rPr>
        <w:t> </w:t>
      </w:r>
    </w:p>
    <w:p w:rsidR="00B666F7" w:rsidRPr="001C79C0" w:rsidRDefault="00B666F7" w:rsidP="001C79C0">
      <w:pPr>
        <w:pStyle w:val="NormalWeb"/>
        <w:ind w:left="28"/>
        <w:rPr>
          <w:color w:val="606F68"/>
        </w:rPr>
      </w:pPr>
      <w:r>
        <w:rPr>
          <w:color w:val="606F68"/>
        </w:rPr>
        <w:t xml:space="preserve">Please return the completed form by </w:t>
      </w:r>
      <w:r w:rsidR="001C79C0">
        <w:rPr>
          <w:color w:val="606F68"/>
        </w:rPr>
        <w:t>11</w:t>
      </w:r>
      <w:r w:rsidR="001C79C0" w:rsidRPr="001C79C0">
        <w:rPr>
          <w:color w:val="606F68"/>
          <w:vertAlign w:val="superscript"/>
        </w:rPr>
        <w:t>th</w:t>
      </w:r>
      <w:r w:rsidR="001C79C0">
        <w:rPr>
          <w:color w:val="606F68"/>
        </w:rPr>
        <w:t xml:space="preserve"> </w:t>
      </w:r>
      <w:r w:rsidR="00D307AA">
        <w:rPr>
          <w:color w:val="606F68"/>
        </w:rPr>
        <w:t>March 201</w:t>
      </w:r>
      <w:r w:rsidR="001C79C0">
        <w:rPr>
          <w:color w:val="606F68"/>
        </w:rPr>
        <w:t>6</w:t>
      </w:r>
      <w:r>
        <w:rPr>
          <w:color w:val="606F68"/>
        </w:rPr>
        <w:t xml:space="preserve"> to: </w:t>
      </w:r>
      <w:r w:rsidR="001C79C0">
        <w:rPr>
          <w:color w:val="606F68"/>
        </w:rPr>
        <w:t>Tracey O’Neill</w:t>
      </w:r>
      <w:r w:rsidR="00D307AA">
        <w:rPr>
          <w:color w:val="606F68"/>
        </w:rPr>
        <w:t xml:space="preserve">, </w:t>
      </w:r>
      <w:r w:rsidR="001C79C0">
        <w:rPr>
          <w:color w:val="606F68"/>
        </w:rPr>
        <w:t>Pro Global Insurance Solutions</w:t>
      </w:r>
      <w:r w:rsidR="00D307AA">
        <w:rPr>
          <w:color w:val="606F68"/>
        </w:rPr>
        <w:t xml:space="preserve">, </w:t>
      </w:r>
      <w:r w:rsidR="001C79C0">
        <w:rPr>
          <w:color w:val="606F68"/>
        </w:rPr>
        <w:t>Southgate House, Southgate Street</w:t>
      </w:r>
      <w:r w:rsidR="00D307AA">
        <w:rPr>
          <w:color w:val="606F68"/>
        </w:rPr>
        <w:t>, Gloucester, GL1 1</w:t>
      </w:r>
      <w:r w:rsidR="001C79C0">
        <w:rPr>
          <w:color w:val="606F68"/>
        </w:rPr>
        <w:t>UB</w:t>
      </w:r>
    </w:p>
    <w:p w:rsidR="00B666F7" w:rsidRPr="001C79C0" w:rsidRDefault="00B666F7" w:rsidP="000025CA">
      <w:pPr>
        <w:pStyle w:val="NormalWeb"/>
        <w:ind w:left="28"/>
        <w:rPr>
          <w:color w:val="606F68"/>
          <w:lang w:val="de-DE"/>
        </w:rPr>
      </w:pPr>
      <w:proofErr w:type="spellStart"/>
      <w:r w:rsidRPr="00FD7073">
        <w:rPr>
          <w:color w:val="606F68"/>
          <w:lang w:val="de-DE"/>
        </w:rPr>
        <w:t>e-mail</w:t>
      </w:r>
      <w:proofErr w:type="spellEnd"/>
      <w:r w:rsidRPr="001C79C0">
        <w:rPr>
          <w:color w:val="606F68"/>
          <w:lang w:val="de-DE"/>
        </w:rPr>
        <w:t xml:space="preserve">: </w:t>
      </w:r>
      <w:proofErr w:type="spellStart"/>
      <w:r w:rsidR="001C79C0">
        <w:rPr>
          <w:color w:val="606F68"/>
          <w:lang w:val="de-DE"/>
        </w:rPr>
        <w:t>tracey.oneill@pro-global.com</w:t>
      </w:r>
      <w:proofErr w:type="spellEnd"/>
    </w:p>
    <w:sectPr w:rsidR="00B666F7" w:rsidRPr="001C79C0" w:rsidSect="00D3625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52"/>
    <w:rsid w:val="000025CA"/>
    <w:rsid w:val="0007264A"/>
    <w:rsid w:val="000E3A20"/>
    <w:rsid w:val="001C79C0"/>
    <w:rsid w:val="00633A49"/>
    <w:rsid w:val="00654F2A"/>
    <w:rsid w:val="00694A1F"/>
    <w:rsid w:val="00754112"/>
    <w:rsid w:val="00971241"/>
    <w:rsid w:val="00975CD1"/>
    <w:rsid w:val="009E3470"/>
    <w:rsid w:val="00A16B87"/>
    <w:rsid w:val="00B257EC"/>
    <w:rsid w:val="00B666F7"/>
    <w:rsid w:val="00CC7E8D"/>
    <w:rsid w:val="00D307AA"/>
    <w:rsid w:val="00D36252"/>
    <w:rsid w:val="00D84D1B"/>
    <w:rsid w:val="00E6448D"/>
    <w:rsid w:val="00EF0E5A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EB7675-7982-44B1-8CBF-593F5D7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8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36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D36252"/>
    <w:rPr>
      <w:rFonts w:cs="Times New Roman"/>
      <w:color w:val="3333CC"/>
      <w:u w:val="none"/>
      <w:effect w:val="none"/>
    </w:rPr>
  </w:style>
  <w:style w:type="paragraph" w:styleId="NormalWeb">
    <w:name w:val="Normal (Web)"/>
    <w:basedOn w:val="Normal"/>
    <w:semiHidden/>
    <w:rsid w:val="00D36252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0000"/>
                        <w:left w:val="single" w:sz="6" w:space="0" w:color="FF0000"/>
                        <w:bottom w:val="single" w:sz="6" w:space="0" w:color="FF0000"/>
                        <w:right w:val="single" w:sz="6" w:space="0" w:color="FF0000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O'Neill,Tracey</dc:creator>
  <cp:keywords/>
  <dc:description/>
  <cp:lastModifiedBy>O'Neill,Tracey</cp:lastModifiedBy>
  <cp:revision>4</cp:revision>
  <dcterms:created xsi:type="dcterms:W3CDTF">2016-01-25T15:47:00Z</dcterms:created>
  <dcterms:modified xsi:type="dcterms:W3CDTF">2016-01-25T15:52:00Z</dcterms:modified>
</cp:coreProperties>
</file>