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94FD" w14:textId="50759F50" w:rsidR="00161A9E" w:rsidRPr="00161A9E" w:rsidRDefault="00087A41" w:rsidP="00087A41">
      <w:pPr>
        <w:jc w:val="center"/>
        <w:rPr>
          <w:b/>
          <w:bCs/>
          <w:sz w:val="32"/>
          <w:szCs w:val="32"/>
        </w:rPr>
      </w:pPr>
      <w:r w:rsidRPr="00161A9E">
        <w:rPr>
          <w:b/>
          <w:bCs/>
          <w:sz w:val="32"/>
          <w:szCs w:val="32"/>
        </w:rPr>
        <w:t>THE HIGHWAY CODE 2022</w:t>
      </w:r>
    </w:p>
    <w:p w14:paraId="27363940" w14:textId="542E711B" w:rsidR="005B58C7" w:rsidRDefault="00087A41" w:rsidP="00A671C7">
      <w:pPr>
        <w:jc w:val="both"/>
        <w:rPr>
          <w:sz w:val="24"/>
          <w:szCs w:val="24"/>
        </w:rPr>
      </w:pPr>
      <w:r w:rsidRPr="00087A41">
        <w:rPr>
          <w:sz w:val="24"/>
          <w:szCs w:val="24"/>
        </w:rPr>
        <w:t>Although</w:t>
      </w:r>
      <w:r>
        <w:rPr>
          <w:sz w:val="24"/>
          <w:szCs w:val="24"/>
        </w:rPr>
        <w:t xml:space="preserve"> they may have flown </w:t>
      </w:r>
      <w:r w:rsidR="005E6DA4">
        <w:rPr>
          <w:sz w:val="24"/>
          <w:szCs w:val="24"/>
        </w:rPr>
        <w:t>in</w:t>
      </w:r>
      <w:r>
        <w:rPr>
          <w:sz w:val="24"/>
          <w:szCs w:val="24"/>
        </w:rPr>
        <w:t xml:space="preserve"> under the radar, some very important changes were made in January to the Highway Code</w:t>
      </w:r>
      <w:r w:rsidR="005E6DA4">
        <w:rPr>
          <w:sz w:val="24"/>
          <w:szCs w:val="24"/>
        </w:rPr>
        <w:t>, known in some quarters as the ‘Road Users Bible’</w:t>
      </w:r>
      <w:r>
        <w:rPr>
          <w:sz w:val="24"/>
          <w:szCs w:val="24"/>
        </w:rPr>
        <w:t xml:space="preserve">. </w:t>
      </w:r>
      <w:r w:rsidR="005E6DA4">
        <w:rPr>
          <w:sz w:val="24"/>
          <w:szCs w:val="24"/>
        </w:rPr>
        <w:t xml:space="preserve">Some </w:t>
      </w:r>
      <w:r w:rsidR="00B67FCE">
        <w:rPr>
          <w:sz w:val="24"/>
          <w:szCs w:val="24"/>
        </w:rPr>
        <w:t xml:space="preserve">drivers </w:t>
      </w:r>
      <w:r w:rsidR="005E6DA4">
        <w:rPr>
          <w:sz w:val="24"/>
          <w:szCs w:val="24"/>
        </w:rPr>
        <w:t xml:space="preserve">will be blissfully unaware that anything has changed, whilst many others will have a vague </w:t>
      </w:r>
      <w:r w:rsidR="009D5522">
        <w:rPr>
          <w:sz w:val="24"/>
          <w:szCs w:val="24"/>
        </w:rPr>
        <w:t>awareness that something has happened</w:t>
      </w:r>
      <w:r w:rsidR="005E6DA4">
        <w:rPr>
          <w:sz w:val="24"/>
          <w:szCs w:val="24"/>
        </w:rPr>
        <w:t xml:space="preserve"> without understanding the detail. In fact, not only do the updates comprise essential information for virtually everyone, there are </w:t>
      </w:r>
      <w:r w:rsidR="0058470F">
        <w:rPr>
          <w:sz w:val="24"/>
          <w:szCs w:val="24"/>
        </w:rPr>
        <w:t>direct</w:t>
      </w:r>
      <w:r w:rsidR="005E6DA4">
        <w:rPr>
          <w:sz w:val="24"/>
          <w:szCs w:val="24"/>
        </w:rPr>
        <w:t xml:space="preserve"> implications for</w:t>
      </w:r>
      <w:r w:rsidR="005B58C7">
        <w:rPr>
          <w:sz w:val="24"/>
          <w:szCs w:val="24"/>
        </w:rPr>
        <w:t xml:space="preserve"> anyone paying Motor</w:t>
      </w:r>
      <w:r w:rsidR="005E6DA4">
        <w:rPr>
          <w:sz w:val="24"/>
          <w:szCs w:val="24"/>
        </w:rPr>
        <w:t xml:space="preserve"> insurance </w:t>
      </w:r>
      <w:r w:rsidR="005B58C7">
        <w:rPr>
          <w:sz w:val="24"/>
          <w:szCs w:val="24"/>
        </w:rPr>
        <w:t>premiums.</w:t>
      </w:r>
    </w:p>
    <w:p w14:paraId="744076DF" w14:textId="77777777" w:rsidR="005B58C7" w:rsidRPr="00762761" w:rsidRDefault="005B58C7" w:rsidP="00A671C7">
      <w:pPr>
        <w:jc w:val="both"/>
        <w:rPr>
          <w:b/>
          <w:bCs/>
          <w:sz w:val="24"/>
          <w:szCs w:val="24"/>
        </w:rPr>
      </w:pPr>
      <w:r w:rsidRPr="00762761">
        <w:rPr>
          <w:b/>
          <w:bCs/>
          <w:sz w:val="24"/>
          <w:szCs w:val="24"/>
        </w:rPr>
        <w:t>The Changes.</w:t>
      </w:r>
    </w:p>
    <w:p w14:paraId="53E95983" w14:textId="425268FE" w:rsidR="00D85648" w:rsidRDefault="00A8047E" w:rsidP="00A671C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most significant amendment is that a</w:t>
      </w:r>
      <w:r w:rsidRPr="00C16ED7">
        <w:rPr>
          <w:rFonts w:cstheme="minorHAnsi"/>
          <w:sz w:val="24"/>
          <w:szCs w:val="24"/>
        </w:rPr>
        <w:t xml:space="preserve"> ‘hierarchy’ of road users has been established. </w:t>
      </w:r>
      <w:r w:rsidR="004C7686">
        <w:rPr>
          <w:rFonts w:cstheme="minorHAnsi"/>
          <w:sz w:val="24"/>
          <w:szCs w:val="24"/>
        </w:rPr>
        <w:t xml:space="preserve">This is neatly summed up by </w:t>
      </w:r>
      <w:r w:rsidR="00960BC0">
        <w:rPr>
          <w:rFonts w:cstheme="minorHAnsi"/>
          <w:sz w:val="24"/>
          <w:szCs w:val="24"/>
        </w:rPr>
        <w:t xml:space="preserve">the Department of Transport </w:t>
      </w:r>
      <w:r w:rsidR="00D85648">
        <w:rPr>
          <w:rFonts w:cstheme="minorHAnsi"/>
          <w:sz w:val="24"/>
          <w:szCs w:val="24"/>
        </w:rPr>
        <w:t>thus:</w:t>
      </w:r>
      <w:r w:rsidR="00D65D08">
        <w:rPr>
          <w:rFonts w:cstheme="minorHAnsi"/>
          <w:sz w:val="24"/>
          <w:szCs w:val="24"/>
        </w:rPr>
        <w:t>-</w:t>
      </w:r>
      <w:r w:rsidR="00D85648">
        <w:rPr>
          <w:rFonts w:cstheme="minorHAnsi"/>
          <w:sz w:val="24"/>
          <w:szCs w:val="24"/>
        </w:rPr>
        <w:t xml:space="preserve"> </w:t>
      </w:r>
    </w:p>
    <w:p w14:paraId="794C2FB7" w14:textId="25CE041F" w:rsidR="00087A41" w:rsidRPr="00C16ED7" w:rsidRDefault="005B58C7" w:rsidP="00D85648">
      <w:pPr>
        <w:pStyle w:val="ListParagraph"/>
        <w:jc w:val="both"/>
        <w:rPr>
          <w:rFonts w:cstheme="minorHAnsi"/>
          <w:sz w:val="24"/>
          <w:szCs w:val="24"/>
        </w:rPr>
      </w:pPr>
      <w:r w:rsidRPr="00C16ED7">
        <w:rPr>
          <w:rFonts w:cstheme="minorHAnsi"/>
          <w:color w:val="222222"/>
          <w:sz w:val="24"/>
          <w:szCs w:val="24"/>
          <w:shd w:val="clear" w:color="auto" w:fill="FFFFFF"/>
        </w:rPr>
        <w:t>'</w:t>
      </w:r>
      <w:r w:rsidR="00A8047E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Pr="00C16ED7">
        <w:rPr>
          <w:rFonts w:cstheme="minorHAnsi"/>
          <w:color w:val="222222"/>
          <w:sz w:val="24"/>
          <w:szCs w:val="24"/>
          <w:shd w:val="clear" w:color="auto" w:fill="FFFFFF"/>
        </w:rPr>
        <w:t>hose who can do the greatest harm to others have a higher level of responsibility to reduce the danger'</w:t>
      </w:r>
      <w:r w:rsidRPr="00C16ED7">
        <w:rPr>
          <w:rFonts w:cstheme="minorHAnsi"/>
          <w:sz w:val="24"/>
          <w:szCs w:val="24"/>
        </w:rPr>
        <w:t xml:space="preserve">. </w:t>
      </w:r>
    </w:p>
    <w:p w14:paraId="48787FFF" w14:textId="42930CE6" w:rsidR="002B1A5F" w:rsidRDefault="002B1A5F" w:rsidP="002B1A5F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F2771DE" wp14:editId="3FF5B6D0">
            <wp:extent cx="5262245" cy="2950669"/>
            <wp:effectExtent l="0" t="0" r="0" b="2540"/>
            <wp:docPr id="2" name="Picture 2" descr="Hierachy of Road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achy of Road Us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52" cy="29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AC1F" w14:textId="50136F21" w:rsidR="002B1A5F" w:rsidRDefault="00E56565" w:rsidP="002B1A5F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‘</w:t>
      </w:r>
      <w:r w:rsidR="002B1A5F" w:rsidRPr="002B1A5F">
        <w:rPr>
          <w:sz w:val="16"/>
          <w:szCs w:val="16"/>
        </w:rPr>
        <w:t>Motoring Research</w:t>
      </w:r>
      <w:r>
        <w:rPr>
          <w:sz w:val="16"/>
          <w:szCs w:val="16"/>
        </w:rPr>
        <w:t>’</w:t>
      </w:r>
    </w:p>
    <w:p w14:paraId="0CF4E662" w14:textId="2A36F7AC" w:rsidR="00E56565" w:rsidRDefault="00E56565" w:rsidP="002B1A5F">
      <w:pPr>
        <w:pStyle w:val="ListParagraph"/>
        <w:rPr>
          <w:sz w:val="16"/>
          <w:szCs w:val="16"/>
        </w:rPr>
      </w:pPr>
    </w:p>
    <w:p w14:paraId="0E07FE59" w14:textId="3CF05552" w:rsidR="00E56565" w:rsidRDefault="00E56565" w:rsidP="008F63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Quite simply, the higher the column, the </w:t>
      </w:r>
      <w:r w:rsidR="00F758A3">
        <w:rPr>
          <w:sz w:val="24"/>
          <w:szCs w:val="24"/>
        </w:rPr>
        <w:t>high</w:t>
      </w:r>
      <w:r>
        <w:rPr>
          <w:sz w:val="24"/>
          <w:szCs w:val="24"/>
        </w:rPr>
        <w:t>er the priority for that particular group of road user.</w:t>
      </w:r>
    </w:p>
    <w:p w14:paraId="5234BC2F" w14:textId="7B7B44B6" w:rsidR="00E56565" w:rsidRDefault="00E56565" w:rsidP="008F63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Ever since roads were first built, the guiding principle has been that if 2 parties were equally liability for an accident, liability was deemed to be split 50/50</w:t>
      </w:r>
      <w:r w:rsidR="00F758A3">
        <w:rPr>
          <w:sz w:val="24"/>
          <w:szCs w:val="24"/>
        </w:rPr>
        <w:t>, irrespective of the mode of transport</w:t>
      </w:r>
      <w:r>
        <w:rPr>
          <w:sz w:val="24"/>
          <w:szCs w:val="24"/>
        </w:rPr>
        <w:t>.</w:t>
      </w:r>
    </w:p>
    <w:p w14:paraId="53DF09D7" w14:textId="21073478" w:rsidR="003A73C7" w:rsidRDefault="00E56565" w:rsidP="008F63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Not so now.</w:t>
      </w:r>
      <w:r w:rsidR="004B626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the case of </w:t>
      </w:r>
      <w:r w:rsidR="00683A4D">
        <w:rPr>
          <w:sz w:val="24"/>
          <w:szCs w:val="24"/>
        </w:rPr>
        <w:t>disputed liability</w:t>
      </w:r>
      <w:r>
        <w:rPr>
          <w:sz w:val="24"/>
          <w:szCs w:val="24"/>
        </w:rPr>
        <w:t xml:space="preserve">, there is every likelihood that the party at the lower end of this pecking order would be found to </w:t>
      </w:r>
      <w:r w:rsidR="003A73C7">
        <w:rPr>
          <w:sz w:val="24"/>
          <w:szCs w:val="24"/>
        </w:rPr>
        <w:t>have the greater, if not all of the liability share.</w:t>
      </w:r>
    </w:p>
    <w:p w14:paraId="668B9708" w14:textId="77777777" w:rsidR="003A73C7" w:rsidRDefault="003A73C7" w:rsidP="008F6339">
      <w:pPr>
        <w:pStyle w:val="ListParagraph"/>
        <w:jc w:val="both"/>
        <w:rPr>
          <w:sz w:val="24"/>
          <w:szCs w:val="24"/>
        </w:rPr>
      </w:pPr>
    </w:p>
    <w:p w14:paraId="3700F676" w14:textId="7E240C1A" w:rsidR="003E57BB" w:rsidRDefault="003E57BB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Drivers must give way to pedestrians at junctions. It is a driver’s responsibility to look out for pedestrians (and other higher priority road users) even if they are still on the pavement at the time.</w:t>
      </w:r>
      <w:r w:rsidR="00F52174">
        <w:rPr>
          <w:sz w:val="24"/>
          <w:szCs w:val="24"/>
        </w:rPr>
        <w:t xml:space="preserve"> So for instance, if a </w:t>
      </w:r>
      <w:r w:rsidR="008C3211">
        <w:rPr>
          <w:sz w:val="24"/>
          <w:szCs w:val="24"/>
        </w:rPr>
        <w:t xml:space="preserve">pedestrian is </w:t>
      </w:r>
      <w:r w:rsidR="00653D01">
        <w:rPr>
          <w:sz w:val="24"/>
          <w:szCs w:val="24"/>
        </w:rPr>
        <w:t>intend</w:t>
      </w:r>
      <w:r w:rsidR="008C3211">
        <w:rPr>
          <w:sz w:val="24"/>
          <w:szCs w:val="24"/>
        </w:rPr>
        <w:t xml:space="preserve">ing to cross a side road </w:t>
      </w:r>
      <w:r w:rsidR="00BD1CF2">
        <w:rPr>
          <w:sz w:val="24"/>
          <w:szCs w:val="24"/>
        </w:rPr>
        <w:t xml:space="preserve">into </w:t>
      </w:r>
      <w:r w:rsidR="00D14DDD">
        <w:rPr>
          <w:sz w:val="24"/>
          <w:szCs w:val="24"/>
        </w:rPr>
        <w:t>which a</w:t>
      </w:r>
      <w:r w:rsidR="008C3211">
        <w:rPr>
          <w:sz w:val="24"/>
          <w:szCs w:val="24"/>
        </w:rPr>
        <w:t xml:space="preserve"> motorist</w:t>
      </w:r>
      <w:r w:rsidR="00D14DDD">
        <w:rPr>
          <w:sz w:val="24"/>
          <w:szCs w:val="24"/>
        </w:rPr>
        <w:t xml:space="preserve"> is turning, the onus is on the driver to be aware of the likelihood of the pedestrian stepping into the road and act accordingly</w:t>
      </w:r>
      <w:r w:rsidR="008F6339">
        <w:rPr>
          <w:sz w:val="24"/>
          <w:szCs w:val="24"/>
        </w:rPr>
        <w:t>.</w:t>
      </w:r>
      <w:r w:rsidR="008C3211">
        <w:rPr>
          <w:sz w:val="24"/>
          <w:szCs w:val="24"/>
        </w:rPr>
        <w:t xml:space="preserve"> </w:t>
      </w:r>
    </w:p>
    <w:p w14:paraId="779A6893" w14:textId="66CE24C9" w:rsidR="00DA6C3A" w:rsidRDefault="003E57BB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Similarly, motorists must give way </w:t>
      </w:r>
      <w:r w:rsidR="00345182">
        <w:rPr>
          <w:sz w:val="24"/>
          <w:szCs w:val="24"/>
        </w:rPr>
        <w:t xml:space="preserve">to anyone </w:t>
      </w:r>
      <w:r w:rsidR="00345182" w:rsidRPr="00EC5014">
        <w:rPr>
          <w:b/>
          <w:bCs/>
          <w:sz w:val="24"/>
          <w:szCs w:val="24"/>
        </w:rPr>
        <w:t>waiting to use</w:t>
      </w:r>
      <w:r w:rsidR="00345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pedestrian crossing. Previously this was only a requirement once </w:t>
      </w:r>
      <w:r w:rsidR="00EC5014">
        <w:rPr>
          <w:sz w:val="24"/>
          <w:szCs w:val="24"/>
        </w:rPr>
        <w:t>the</w:t>
      </w:r>
      <w:r>
        <w:rPr>
          <w:sz w:val="24"/>
          <w:szCs w:val="24"/>
        </w:rPr>
        <w:t xml:space="preserve"> pedestrian had stepped </w:t>
      </w:r>
      <w:r w:rsidRPr="00EC5014">
        <w:rPr>
          <w:b/>
          <w:bCs/>
          <w:sz w:val="24"/>
          <w:szCs w:val="24"/>
        </w:rPr>
        <w:t>onto</w:t>
      </w:r>
      <w:r>
        <w:rPr>
          <w:sz w:val="24"/>
          <w:szCs w:val="24"/>
        </w:rPr>
        <w:t xml:space="preserve"> the crossing.</w:t>
      </w:r>
    </w:p>
    <w:p w14:paraId="19C8528F" w14:textId="4AE68BF9" w:rsidR="00E56565" w:rsidRDefault="00DA6C3A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Cyclists are entitled (even encouraged) to ride 2 abreast and to ride in the centre of a lane in urban areas</w:t>
      </w:r>
      <w:r w:rsidR="00481BCC">
        <w:rPr>
          <w:sz w:val="24"/>
          <w:szCs w:val="24"/>
        </w:rPr>
        <w:t>. I</w:t>
      </w:r>
      <w:r>
        <w:rPr>
          <w:sz w:val="24"/>
          <w:szCs w:val="24"/>
        </w:rPr>
        <w:t>n other words</w:t>
      </w:r>
      <w:r w:rsidR="00516E8C">
        <w:rPr>
          <w:sz w:val="24"/>
          <w:szCs w:val="24"/>
        </w:rPr>
        <w:t>,</w:t>
      </w:r>
      <w:r>
        <w:rPr>
          <w:sz w:val="24"/>
          <w:szCs w:val="24"/>
        </w:rPr>
        <w:t xml:space="preserve"> they </w:t>
      </w:r>
      <w:r w:rsidR="00481BCC">
        <w:rPr>
          <w:sz w:val="24"/>
          <w:szCs w:val="24"/>
        </w:rPr>
        <w:t xml:space="preserve">should position themselves where they </w:t>
      </w:r>
      <w:r>
        <w:rPr>
          <w:sz w:val="24"/>
          <w:szCs w:val="24"/>
        </w:rPr>
        <w:t>are most visible and feel safest. Drivers must allow a space of at least 1.5m when overtaking</w:t>
      </w:r>
      <w:r w:rsidR="00E41CF1">
        <w:rPr>
          <w:sz w:val="24"/>
          <w:szCs w:val="24"/>
        </w:rPr>
        <w:t xml:space="preserve"> cyclists</w:t>
      </w:r>
      <w:r>
        <w:rPr>
          <w:sz w:val="24"/>
          <w:szCs w:val="24"/>
        </w:rPr>
        <w:t xml:space="preserve">. </w:t>
      </w:r>
      <w:r w:rsidR="00E56565">
        <w:rPr>
          <w:sz w:val="24"/>
          <w:szCs w:val="24"/>
        </w:rPr>
        <w:t xml:space="preserve">   </w:t>
      </w:r>
    </w:p>
    <w:p w14:paraId="179002CB" w14:textId="36F4A237" w:rsidR="000C7D67" w:rsidRDefault="000C7D67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Furthermore, motorists are expected to be aware of cyclists approaching from behind, even from some distance </w:t>
      </w:r>
      <w:r w:rsidR="00E41CF1">
        <w:rPr>
          <w:sz w:val="24"/>
          <w:szCs w:val="24"/>
        </w:rPr>
        <w:t>away</w:t>
      </w:r>
      <w:r>
        <w:rPr>
          <w:sz w:val="24"/>
          <w:szCs w:val="24"/>
        </w:rPr>
        <w:t xml:space="preserve">. </w:t>
      </w:r>
      <w:r w:rsidR="00CF138E">
        <w:rPr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 w:rsidR="002E7D19">
        <w:rPr>
          <w:sz w:val="24"/>
          <w:szCs w:val="24"/>
        </w:rPr>
        <w:t xml:space="preserve">in this case </w:t>
      </w:r>
      <w:r>
        <w:rPr>
          <w:sz w:val="24"/>
          <w:szCs w:val="24"/>
        </w:rPr>
        <w:t xml:space="preserve">the previously universal rule of not overtaking on the inside </w:t>
      </w:r>
      <w:r w:rsidR="00C169E4">
        <w:rPr>
          <w:sz w:val="24"/>
          <w:szCs w:val="24"/>
        </w:rPr>
        <w:t>no longer</w:t>
      </w:r>
      <w:r w:rsidR="00CD42E5">
        <w:rPr>
          <w:sz w:val="24"/>
          <w:szCs w:val="24"/>
        </w:rPr>
        <w:t xml:space="preserve"> appl</w:t>
      </w:r>
      <w:r w:rsidR="00C169E4">
        <w:rPr>
          <w:sz w:val="24"/>
          <w:szCs w:val="24"/>
        </w:rPr>
        <w:t>ies</w:t>
      </w:r>
      <w:r>
        <w:rPr>
          <w:sz w:val="24"/>
          <w:szCs w:val="24"/>
        </w:rPr>
        <w:t>.</w:t>
      </w:r>
    </w:p>
    <w:p w14:paraId="076083B1" w14:textId="5B142461" w:rsidR="004232E1" w:rsidRDefault="00031C79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 w:rsidR="000C7D67">
        <w:rPr>
          <w:sz w:val="24"/>
          <w:szCs w:val="24"/>
        </w:rPr>
        <w:t xml:space="preserve"> use of hand</w:t>
      </w:r>
      <w:r w:rsidR="0088296B">
        <w:rPr>
          <w:sz w:val="24"/>
          <w:szCs w:val="24"/>
        </w:rPr>
        <w:t>-</w:t>
      </w:r>
      <w:r w:rsidR="000C7D67">
        <w:rPr>
          <w:sz w:val="24"/>
          <w:szCs w:val="24"/>
        </w:rPr>
        <w:t xml:space="preserve">held mobile phones is banned, other than in an emergency. If this seems like a </w:t>
      </w:r>
      <w:r w:rsidR="0088296B">
        <w:rPr>
          <w:sz w:val="24"/>
          <w:szCs w:val="24"/>
        </w:rPr>
        <w:t>repeat of the current position</w:t>
      </w:r>
      <w:r w:rsidR="004232E1">
        <w:rPr>
          <w:sz w:val="24"/>
          <w:szCs w:val="24"/>
        </w:rPr>
        <w:t>, it</w:t>
      </w:r>
      <w:r w:rsidR="0088296B">
        <w:rPr>
          <w:sz w:val="24"/>
          <w:szCs w:val="24"/>
        </w:rPr>
        <w:t xml:space="preserve"> does in fact</w:t>
      </w:r>
      <w:r w:rsidR="004232E1">
        <w:rPr>
          <w:sz w:val="24"/>
          <w:szCs w:val="24"/>
        </w:rPr>
        <w:t xml:space="preserve"> close a loophole in the previous</w:t>
      </w:r>
      <w:r w:rsidR="000C7D67">
        <w:rPr>
          <w:sz w:val="24"/>
          <w:szCs w:val="24"/>
        </w:rPr>
        <w:t xml:space="preserve"> </w:t>
      </w:r>
      <w:r w:rsidR="00292DE2">
        <w:rPr>
          <w:sz w:val="24"/>
          <w:szCs w:val="24"/>
        </w:rPr>
        <w:t xml:space="preserve">outdated </w:t>
      </w:r>
      <w:r w:rsidR="00972FE0">
        <w:rPr>
          <w:sz w:val="24"/>
          <w:szCs w:val="24"/>
        </w:rPr>
        <w:t>Code</w:t>
      </w:r>
      <w:r w:rsidR="0088296B">
        <w:rPr>
          <w:sz w:val="24"/>
          <w:szCs w:val="24"/>
        </w:rPr>
        <w:t>,</w:t>
      </w:r>
      <w:r w:rsidR="004232E1">
        <w:rPr>
          <w:sz w:val="24"/>
          <w:szCs w:val="24"/>
        </w:rPr>
        <w:t xml:space="preserve"> which banned the use of phones </w:t>
      </w:r>
      <w:r w:rsidR="009C3B46">
        <w:rPr>
          <w:sz w:val="24"/>
          <w:szCs w:val="24"/>
        </w:rPr>
        <w:t xml:space="preserve">only </w:t>
      </w:r>
      <w:r w:rsidR="004232E1">
        <w:rPr>
          <w:sz w:val="24"/>
          <w:szCs w:val="24"/>
        </w:rPr>
        <w:t xml:space="preserve">for calls and texts. Sensibly, this now extends to </w:t>
      </w:r>
      <w:r w:rsidR="00AA267D">
        <w:rPr>
          <w:sz w:val="24"/>
          <w:szCs w:val="24"/>
        </w:rPr>
        <w:t xml:space="preserve">the </w:t>
      </w:r>
      <w:r w:rsidR="004232E1">
        <w:rPr>
          <w:sz w:val="24"/>
          <w:szCs w:val="24"/>
        </w:rPr>
        <w:t xml:space="preserve">use of a phone for any purpose other than </w:t>
      </w:r>
      <w:r w:rsidR="0038547E">
        <w:rPr>
          <w:sz w:val="24"/>
          <w:szCs w:val="24"/>
        </w:rPr>
        <w:t>999</w:t>
      </w:r>
      <w:r w:rsidR="004232E1">
        <w:rPr>
          <w:sz w:val="24"/>
          <w:szCs w:val="24"/>
        </w:rPr>
        <w:t xml:space="preserve"> calls</w:t>
      </w:r>
      <w:r w:rsidR="00972FE0">
        <w:rPr>
          <w:sz w:val="24"/>
          <w:szCs w:val="24"/>
        </w:rPr>
        <w:t xml:space="preserve"> </w:t>
      </w:r>
      <w:r w:rsidR="003204F5">
        <w:rPr>
          <w:sz w:val="24"/>
          <w:szCs w:val="24"/>
        </w:rPr>
        <w:t>and brings the Code into line with the relevant statute</w:t>
      </w:r>
      <w:r w:rsidR="004232E1">
        <w:rPr>
          <w:sz w:val="24"/>
          <w:szCs w:val="24"/>
        </w:rPr>
        <w:t>.</w:t>
      </w:r>
    </w:p>
    <w:p w14:paraId="70E74D5D" w14:textId="2B926070" w:rsidR="004232E1" w:rsidRDefault="00A870EE" w:rsidP="008F63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326719">
        <w:rPr>
          <w:sz w:val="24"/>
          <w:szCs w:val="24"/>
        </w:rPr>
        <w:t>e</w:t>
      </w:r>
      <w:r w:rsidR="004232E1">
        <w:rPr>
          <w:sz w:val="24"/>
          <w:szCs w:val="24"/>
        </w:rPr>
        <w:t>xtension of penalty fines for minor offences.</w:t>
      </w:r>
      <w:r w:rsidR="00326A8B">
        <w:rPr>
          <w:sz w:val="24"/>
          <w:szCs w:val="24"/>
        </w:rPr>
        <w:t xml:space="preserve"> This </w:t>
      </w:r>
      <w:r w:rsidR="007944A2">
        <w:rPr>
          <w:sz w:val="24"/>
          <w:szCs w:val="24"/>
        </w:rPr>
        <w:t xml:space="preserve">relates to </w:t>
      </w:r>
      <w:r w:rsidR="00EC3E1F">
        <w:rPr>
          <w:sz w:val="24"/>
          <w:szCs w:val="24"/>
        </w:rPr>
        <w:t xml:space="preserve">such </w:t>
      </w:r>
      <w:r w:rsidR="007944A2">
        <w:rPr>
          <w:sz w:val="24"/>
          <w:szCs w:val="24"/>
        </w:rPr>
        <w:t>misdemeanours as illegal U-turns,</w:t>
      </w:r>
      <w:r w:rsidR="00EC3E1F">
        <w:rPr>
          <w:sz w:val="24"/>
          <w:szCs w:val="24"/>
        </w:rPr>
        <w:t xml:space="preserve"> </w:t>
      </w:r>
      <w:r w:rsidR="00EB0033">
        <w:rPr>
          <w:sz w:val="24"/>
          <w:szCs w:val="24"/>
        </w:rPr>
        <w:t xml:space="preserve">not giving way and blocking a box junction. Fixed penalties can now </w:t>
      </w:r>
      <w:r w:rsidR="004F1441">
        <w:rPr>
          <w:sz w:val="24"/>
          <w:szCs w:val="24"/>
        </w:rPr>
        <w:t>be given by local authorities as well as the police.</w:t>
      </w:r>
      <w:r w:rsidR="007944A2">
        <w:rPr>
          <w:sz w:val="24"/>
          <w:szCs w:val="24"/>
        </w:rPr>
        <w:t xml:space="preserve"> </w:t>
      </w:r>
    </w:p>
    <w:p w14:paraId="1A60D403" w14:textId="6F2755C1" w:rsidR="00A350D2" w:rsidRPr="00A11CF5" w:rsidRDefault="00300AA0" w:rsidP="00A35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232E1" w:rsidRPr="00A11CF5">
        <w:rPr>
          <w:sz w:val="24"/>
          <w:szCs w:val="24"/>
        </w:rPr>
        <w:t>‘Dutch Reach’</w:t>
      </w:r>
      <w:r w:rsidR="004F1441" w:rsidRPr="00A11CF5">
        <w:rPr>
          <w:sz w:val="24"/>
          <w:szCs w:val="24"/>
        </w:rPr>
        <w:t>.</w:t>
      </w:r>
      <w:r w:rsidR="006B1370" w:rsidRPr="00A11CF5">
        <w:rPr>
          <w:sz w:val="24"/>
          <w:szCs w:val="24"/>
        </w:rPr>
        <w:t xml:space="preserve"> By opening a car door with the hand furthest away</w:t>
      </w:r>
      <w:r w:rsidR="00C70C79">
        <w:rPr>
          <w:sz w:val="24"/>
          <w:szCs w:val="24"/>
        </w:rPr>
        <w:t xml:space="preserve"> from it</w:t>
      </w:r>
      <w:r w:rsidR="006B1370" w:rsidRPr="00A11CF5">
        <w:rPr>
          <w:sz w:val="24"/>
          <w:szCs w:val="24"/>
        </w:rPr>
        <w:t xml:space="preserve">, the body naturally </w:t>
      </w:r>
      <w:r w:rsidR="00142378" w:rsidRPr="00A11CF5">
        <w:rPr>
          <w:sz w:val="24"/>
          <w:szCs w:val="24"/>
        </w:rPr>
        <w:t xml:space="preserve">turns side-on. This prompts the driver or passenger to check behind for cyclists etc </w:t>
      </w:r>
      <w:r w:rsidR="00142378" w:rsidRPr="00A11CF5">
        <w:rPr>
          <w:sz w:val="24"/>
          <w:szCs w:val="24"/>
          <w:u w:val="single"/>
        </w:rPr>
        <w:t>before</w:t>
      </w:r>
      <w:r w:rsidR="00142378" w:rsidRPr="00A11CF5">
        <w:rPr>
          <w:sz w:val="24"/>
          <w:szCs w:val="24"/>
        </w:rPr>
        <w:t xml:space="preserve"> opening the door</w:t>
      </w:r>
      <w:r w:rsidR="004B1D85" w:rsidRPr="00A11CF5">
        <w:rPr>
          <w:sz w:val="24"/>
          <w:szCs w:val="24"/>
        </w:rPr>
        <w:t>.</w:t>
      </w:r>
      <w:r w:rsidR="000C7D67" w:rsidRPr="00A11CF5">
        <w:rPr>
          <w:sz w:val="24"/>
          <w:szCs w:val="24"/>
        </w:rPr>
        <w:t xml:space="preserve"> </w:t>
      </w:r>
      <w:r w:rsidR="00326A8B" w:rsidRPr="00A11CF5">
        <w:rPr>
          <w:sz w:val="24"/>
          <w:szCs w:val="24"/>
        </w:rPr>
        <w:t xml:space="preserve"> </w:t>
      </w:r>
    </w:p>
    <w:p w14:paraId="4CCA85EC" w14:textId="55A7DB7C" w:rsidR="00A350D2" w:rsidRPr="00A350D2" w:rsidRDefault="00A11CF5" w:rsidP="00A11CF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9C1424" wp14:editId="3AEB1876">
            <wp:extent cx="2642988" cy="1759644"/>
            <wp:effectExtent l="0" t="0" r="5080" b="0"/>
            <wp:docPr id="1" name="Picture 1" descr="A person riding a bicycle next to a person on a bik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riding a bicycle next to a person on a bik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84" cy="17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78EE" w14:textId="616A63CE" w:rsidR="00A11CF5" w:rsidRPr="00A11CF5" w:rsidRDefault="00A11CF5" w:rsidP="008F633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cyclinguk.org </w:t>
      </w:r>
    </w:p>
    <w:p w14:paraId="6D218D3F" w14:textId="77777777" w:rsidR="00E358C4" w:rsidRDefault="00E358C4" w:rsidP="008F6339">
      <w:pPr>
        <w:jc w:val="both"/>
        <w:rPr>
          <w:sz w:val="24"/>
          <w:szCs w:val="24"/>
        </w:rPr>
      </w:pPr>
    </w:p>
    <w:p w14:paraId="5606F146" w14:textId="25CE0EFC" w:rsidR="004B1D85" w:rsidRDefault="004B1D85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t>It should b</w:t>
      </w:r>
      <w:r w:rsidR="00D430BC">
        <w:rPr>
          <w:sz w:val="24"/>
          <w:szCs w:val="24"/>
        </w:rPr>
        <w:t>e</w:t>
      </w:r>
      <w:r>
        <w:rPr>
          <w:sz w:val="24"/>
          <w:szCs w:val="24"/>
        </w:rPr>
        <w:t xml:space="preserve"> noted that </w:t>
      </w:r>
      <w:r w:rsidR="00AF5E0F" w:rsidRPr="00AF5E0F">
        <w:rPr>
          <w:sz w:val="24"/>
          <w:szCs w:val="24"/>
          <w:u w:val="single"/>
        </w:rPr>
        <w:t>a</w:t>
      </w:r>
      <w:r w:rsidR="004869A0" w:rsidRPr="00AF5E0F">
        <w:rPr>
          <w:sz w:val="24"/>
          <w:szCs w:val="24"/>
          <w:u w:val="single"/>
        </w:rPr>
        <w:t>ll</w:t>
      </w:r>
      <w:r w:rsidR="004869A0">
        <w:rPr>
          <w:sz w:val="24"/>
          <w:szCs w:val="24"/>
        </w:rPr>
        <w:t xml:space="preserve"> road users are still required to </w:t>
      </w:r>
      <w:r w:rsidR="00DC0E35">
        <w:rPr>
          <w:sz w:val="24"/>
          <w:szCs w:val="24"/>
        </w:rPr>
        <w:t>have regard to the safety of themselves and others</w:t>
      </w:r>
      <w:r w:rsidR="00D71DC4">
        <w:rPr>
          <w:sz w:val="24"/>
          <w:szCs w:val="24"/>
        </w:rPr>
        <w:t xml:space="preserve">. </w:t>
      </w:r>
      <w:r w:rsidR="00AF5E0F">
        <w:rPr>
          <w:sz w:val="24"/>
          <w:szCs w:val="24"/>
        </w:rPr>
        <w:t xml:space="preserve">The Highway Code is </w:t>
      </w:r>
      <w:r w:rsidR="00B16B9C">
        <w:rPr>
          <w:sz w:val="24"/>
          <w:szCs w:val="24"/>
        </w:rPr>
        <w:t>for guidance, not statute</w:t>
      </w:r>
      <w:r w:rsidR="00795323">
        <w:rPr>
          <w:sz w:val="24"/>
          <w:szCs w:val="24"/>
        </w:rPr>
        <w:t xml:space="preserve">. </w:t>
      </w:r>
      <w:r w:rsidR="00D71DC4">
        <w:rPr>
          <w:sz w:val="24"/>
          <w:szCs w:val="24"/>
        </w:rPr>
        <w:t xml:space="preserve">However, the practical effect will be that </w:t>
      </w:r>
      <w:r w:rsidR="002F2A49">
        <w:rPr>
          <w:sz w:val="24"/>
          <w:szCs w:val="24"/>
        </w:rPr>
        <w:t>drivers of the</w:t>
      </w:r>
      <w:r w:rsidR="00A05D45">
        <w:rPr>
          <w:sz w:val="24"/>
          <w:szCs w:val="24"/>
        </w:rPr>
        <w:t xml:space="preserve"> potentially</w:t>
      </w:r>
      <w:r w:rsidR="002F2A49">
        <w:rPr>
          <w:sz w:val="24"/>
          <w:szCs w:val="24"/>
        </w:rPr>
        <w:t xml:space="preserve"> more</w:t>
      </w:r>
      <w:r w:rsidR="00A05D45">
        <w:rPr>
          <w:sz w:val="24"/>
          <w:szCs w:val="24"/>
        </w:rPr>
        <w:t xml:space="preserve"> dangerous vehicles will </w:t>
      </w:r>
      <w:r w:rsidR="005C2134">
        <w:rPr>
          <w:sz w:val="24"/>
          <w:szCs w:val="24"/>
        </w:rPr>
        <w:t xml:space="preserve">bear the onus of disproving </w:t>
      </w:r>
      <w:r w:rsidR="000A73F4">
        <w:rPr>
          <w:sz w:val="24"/>
          <w:szCs w:val="24"/>
        </w:rPr>
        <w:t>any allegations of liability.</w:t>
      </w:r>
      <w:r w:rsidR="005C2134">
        <w:rPr>
          <w:sz w:val="24"/>
          <w:szCs w:val="24"/>
        </w:rPr>
        <w:t xml:space="preserve"> </w:t>
      </w:r>
      <w:r w:rsidR="002F2A49">
        <w:rPr>
          <w:sz w:val="24"/>
          <w:szCs w:val="24"/>
        </w:rPr>
        <w:t xml:space="preserve"> </w:t>
      </w:r>
    </w:p>
    <w:p w14:paraId="04F7B0DF" w14:textId="77777777" w:rsidR="00F217F8" w:rsidRDefault="003E25B4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t>The terms of the new Code mean that t</w:t>
      </w:r>
      <w:r w:rsidR="000346F4">
        <w:rPr>
          <w:sz w:val="24"/>
          <w:szCs w:val="24"/>
        </w:rPr>
        <w:t xml:space="preserve">here will inevitably be cases where </w:t>
      </w:r>
      <w:r w:rsidR="00104290">
        <w:rPr>
          <w:sz w:val="24"/>
          <w:szCs w:val="24"/>
        </w:rPr>
        <w:t xml:space="preserve">insurers of larger vehicles </w:t>
      </w:r>
      <w:r w:rsidR="000346F4">
        <w:rPr>
          <w:sz w:val="24"/>
          <w:szCs w:val="24"/>
        </w:rPr>
        <w:t xml:space="preserve">have to </w:t>
      </w:r>
      <w:r w:rsidR="005B158E">
        <w:rPr>
          <w:sz w:val="24"/>
          <w:szCs w:val="24"/>
        </w:rPr>
        <w:t>deal with</w:t>
      </w:r>
      <w:r w:rsidR="00104290">
        <w:rPr>
          <w:sz w:val="24"/>
          <w:szCs w:val="24"/>
        </w:rPr>
        <w:t xml:space="preserve"> claims</w:t>
      </w:r>
      <w:r>
        <w:rPr>
          <w:sz w:val="24"/>
          <w:szCs w:val="24"/>
        </w:rPr>
        <w:t xml:space="preserve"> </w:t>
      </w:r>
      <w:r w:rsidR="000346F4">
        <w:rPr>
          <w:sz w:val="24"/>
          <w:szCs w:val="24"/>
        </w:rPr>
        <w:t xml:space="preserve">which would otherwise be unproven or settled by split liability. </w:t>
      </w:r>
    </w:p>
    <w:p w14:paraId="505D5421" w14:textId="77777777" w:rsidR="000E1787" w:rsidRDefault="003F5279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t>From an insurance point of view i</w:t>
      </w:r>
      <w:r w:rsidR="000A73F4">
        <w:rPr>
          <w:sz w:val="24"/>
          <w:szCs w:val="24"/>
        </w:rPr>
        <w:t xml:space="preserve">t </w:t>
      </w:r>
      <w:r w:rsidR="00F70466">
        <w:rPr>
          <w:sz w:val="24"/>
          <w:szCs w:val="24"/>
        </w:rPr>
        <w:t>may be difficult</w:t>
      </w:r>
      <w:r w:rsidR="000A73F4">
        <w:rPr>
          <w:sz w:val="24"/>
          <w:szCs w:val="24"/>
        </w:rPr>
        <w:t xml:space="preserve"> to see any positives in this for </w:t>
      </w:r>
      <w:r w:rsidR="00032BD6">
        <w:rPr>
          <w:sz w:val="24"/>
          <w:szCs w:val="24"/>
        </w:rPr>
        <w:t xml:space="preserve">drivers or owners of motor vehicles, particularly larger goods carrying </w:t>
      </w:r>
      <w:r w:rsidR="00E5727D">
        <w:rPr>
          <w:sz w:val="24"/>
          <w:szCs w:val="24"/>
        </w:rPr>
        <w:t xml:space="preserve">ones. </w:t>
      </w:r>
    </w:p>
    <w:p w14:paraId="2BBB76C7" w14:textId="5E457EB1" w:rsidR="003A69E7" w:rsidRDefault="00B42939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However, the longer</w:t>
      </w:r>
      <w:r w:rsidR="00132D39">
        <w:rPr>
          <w:sz w:val="24"/>
          <w:szCs w:val="24"/>
        </w:rPr>
        <w:t>-</w:t>
      </w:r>
      <w:r>
        <w:rPr>
          <w:sz w:val="24"/>
          <w:szCs w:val="24"/>
        </w:rPr>
        <w:t xml:space="preserve">term objective is to reduce speeds, </w:t>
      </w:r>
      <w:r w:rsidR="00F9330A">
        <w:rPr>
          <w:sz w:val="24"/>
          <w:szCs w:val="24"/>
        </w:rPr>
        <w:t>lessen</w:t>
      </w:r>
      <w:r w:rsidR="00FA291F">
        <w:rPr>
          <w:sz w:val="24"/>
          <w:szCs w:val="24"/>
        </w:rPr>
        <w:t xml:space="preserve"> the frequency of </w:t>
      </w:r>
      <w:r w:rsidR="000E1787">
        <w:rPr>
          <w:sz w:val="24"/>
          <w:szCs w:val="24"/>
        </w:rPr>
        <w:t>accident</w:t>
      </w:r>
      <w:r w:rsidR="00FA291F">
        <w:rPr>
          <w:sz w:val="24"/>
          <w:szCs w:val="24"/>
        </w:rPr>
        <w:t xml:space="preserve">s and </w:t>
      </w:r>
      <w:r w:rsidR="00F9330A">
        <w:rPr>
          <w:sz w:val="24"/>
          <w:szCs w:val="24"/>
        </w:rPr>
        <w:t>limit the extent of injury and damage</w:t>
      </w:r>
      <w:r w:rsidR="00036CF7">
        <w:rPr>
          <w:sz w:val="24"/>
          <w:szCs w:val="24"/>
        </w:rPr>
        <w:t xml:space="preserve"> when </w:t>
      </w:r>
      <w:r w:rsidR="000E1787">
        <w:rPr>
          <w:sz w:val="24"/>
          <w:szCs w:val="24"/>
        </w:rPr>
        <w:t>they</w:t>
      </w:r>
      <w:r w:rsidR="00036CF7">
        <w:rPr>
          <w:sz w:val="24"/>
          <w:szCs w:val="24"/>
        </w:rPr>
        <w:t xml:space="preserve"> do happen.</w:t>
      </w:r>
      <w:r w:rsidR="00F50ED2">
        <w:rPr>
          <w:sz w:val="24"/>
          <w:szCs w:val="24"/>
        </w:rPr>
        <w:t xml:space="preserve"> It might just be that</w:t>
      </w:r>
      <w:r w:rsidR="00E5727D">
        <w:rPr>
          <w:sz w:val="24"/>
          <w:szCs w:val="24"/>
        </w:rPr>
        <w:t>, when said drivers and</w:t>
      </w:r>
      <w:r w:rsidR="00C0112D">
        <w:rPr>
          <w:sz w:val="24"/>
          <w:szCs w:val="24"/>
        </w:rPr>
        <w:t xml:space="preserve"> vehicle</w:t>
      </w:r>
      <w:r w:rsidR="00E5727D">
        <w:rPr>
          <w:sz w:val="24"/>
          <w:szCs w:val="24"/>
        </w:rPr>
        <w:t xml:space="preserve"> owners are </w:t>
      </w:r>
      <w:r w:rsidR="00784328">
        <w:rPr>
          <w:sz w:val="24"/>
          <w:szCs w:val="24"/>
        </w:rPr>
        <w:t xml:space="preserve">using the roads in their capacity as pedestrians or cyclists, they might just find the roads a little safer, which after all is the whole </w:t>
      </w:r>
      <w:r w:rsidR="003A69E7">
        <w:rPr>
          <w:sz w:val="24"/>
          <w:szCs w:val="24"/>
        </w:rPr>
        <w:t xml:space="preserve">purpose </w:t>
      </w:r>
      <w:r w:rsidR="00784328">
        <w:rPr>
          <w:sz w:val="24"/>
          <w:szCs w:val="24"/>
        </w:rPr>
        <w:t xml:space="preserve">of </w:t>
      </w:r>
      <w:r w:rsidR="00E81D73">
        <w:rPr>
          <w:sz w:val="24"/>
          <w:szCs w:val="24"/>
        </w:rPr>
        <w:t>t</w:t>
      </w:r>
      <w:r w:rsidR="00784328">
        <w:rPr>
          <w:sz w:val="24"/>
          <w:szCs w:val="24"/>
        </w:rPr>
        <w:t xml:space="preserve">he </w:t>
      </w:r>
      <w:r w:rsidR="003A69E7">
        <w:rPr>
          <w:sz w:val="24"/>
          <w:szCs w:val="24"/>
        </w:rPr>
        <w:t>exercise</w:t>
      </w:r>
      <w:r w:rsidR="00E81D73">
        <w:rPr>
          <w:sz w:val="24"/>
          <w:szCs w:val="24"/>
        </w:rPr>
        <w:t>.</w:t>
      </w:r>
    </w:p>
    <w:p w14:paraId="6CF3CEA6" w14:textId="77777777" w:rsidR="00161A9E" w:rsidRDefault="00320930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t>All drivers should be aware of the full extent of the</w:t>
      </w:r>
      <w:r w:rsidR="00C559F2">
        <w:rPr>
          <w:sz w:val="24"/>
          <w:szCs w:val="24"/>
        </w:rPr>
        <w:t xml:space="preserve"> new Code, which can be referenced at </w:t>
      </w:r>
      <w:hyperlink r:id="rId7" w:history="1">
        <w:r w:rsidR="00F13D3F" w:rsidRPr="00C4760D">
          <w:rPr>
            <w:rStyle w:val="Hyperlink"/>
            <w:sz w:val="24"/>
            <w:szCs w:val="24"/>
          </w:rPr>
          <w:t>https://www.gov.uk/government/news/the-highway-code-8-changes-you-need-to-know-from-29-january-2022</w:t>
        </w:r>
      </w:hyperlink>
      <w:r w:rsidR="00F13D3F">
        <w:rPr>
          <w:sz w:val="24"/>
          <w:szCs w:val="24"/>
        </w:rPr>
        <w:t xml:space="preserve"> </w:t>
      </w:r>
    </w:p>
    <w:p w14:paraId="27EBE7B0" w14:textId="15B2B777" w:rsidR="00AA267D" w:rsidRDefault="00A229DE" w:rsidP="008F6339">
      <w:pPr>
        <w:jc w:val="both"/>
        <w:rPr>
          <w:sz w:val="24"/>
          <w:szCs w:val="24"/>
        </w:rPr>
      </w:pPr>
      <w:r>
        <w:rPr>
          <w:sz w:val="24"/>
          <w:szCs w:val="24"/>
        </w:rPr>
        <w:t>As a matter of good practice</w:t>
      </w:r>
      <w:r w:rsidR="00D86B96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320930">
        <w:rPr>
          <w:sz w:val="24"/>
          <w:szCs w:val="24"/>
        </w:rPr>
        <w:t>mployers</w:t>
      </w:r>
      <w:r w:rsidR="00AF0901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AF0901">
        <w:rPr>
          <w:sz w:val="24"/>
          <w:szCs w:val="24"/>
        </w:rPr>
        <w:t xml:space="preserve"> ensure that anyone driving on their business </w:t>
      </w:r>
      <w:r w:rsidR="00FD52F2">
        <w:rPr>
          <w:sz w:val="24"/>
          <w:szCs w:val="24"/>
        </w:rPr>
        <w:t xml:space="preserve">is provided with </w:t>
      </w:r>
      <w:r>
        <w:rPr>
          <w:sz w:val="24"/>
          <w:szCs w:val="24"/>
        </w:rPr>
        <w:t>details</w:t>
      </w:r>
      <w:r w:rsidR="00FD52F2">
        <w:rPr>
          <w:sz w:val="24"/>
          <w:szCs w:val="24"/>
        </w:rPr>
        <w:t xml:space="preserve"> of the</w:t>
      </w:r>
      <w:r w:rsidR="007D1754">
        <w:rPr>
          <w:sz w:val="24"/>
          <w:szCs w:val="24"/>
        </w:rPr>
        <w:t>se important</w:t>
      </w:r>
      <w:r w:rsidR="00FD52F2">
        <w:rPr>
          <w:sz w:val="24"/>
          <w:szCs w:val="24"/>
        </w:rPr>
        <w:t xml:space="preserve"> changes</w:t>
      </w:r>
      <w:r w:rsidR="00161A9E">
        <w:rPr>
          <w:sz w:val="24"/>
          <w:szCs w:val="24"/>
        </w:rPr>
        <w:t>.</w:t>
      </w:r>
      <w:r w:rsidR="00FD52F2">
        <w:rPr>
          <w:sz w:val="24"/>
          <w:szCs w:val="24"/>
        </w:rPr>
        <w:t xml:space="preserve"> </w:t>
      </w:r>
    </w:p>
    <w:p w14:paraId="0C7F95CF" w14:textId="77777777" w:rsidR="00161A9E" w:rsidRDefault="00161A9E" w:rsidP="004B1D85">
      <w:pPr>
        <w:rPr>
          <w:sz w:val="24"/>
          <w:szCs w:val="24"/>
        </w:rPr>
      </w:pPr>
    </w:p>
    <w:p w14:paraId="6B6FCEB5" w14:textId="2B80EFE3" w:rsidR="00762761" w:rsidRDefault="00762761" w:rsidP="004B1D85">
      <w:pPr>
        <w:rPr>
          <w:sz w:val="24"/>
          <w:szCs w:val="24"/>
        </w:rPr>
      </w:pPr>
      <w:r>
        <w:rPr>
          <w:sz w:val="24"/>
          <w:szCs w:val="24"/>
        </w:rPr>
        <w:t>Bernard Thornton FCII</w:t>
      </w:r>
    </w:p>
    <w:p w14:paraId="243D8B3F" w14:textId="101264C0" w:rsidR="00161A9E" w:rsidRDefault="009E7851" w:rsidP="004B1D85">
      <w:pPr>
        <w:rPr>
          <w:sz w:val="24"/>
          <w:szCs w:val="24"/>
        </w:rPr>
      </w:pPr>
      <w:hyperlink r:id="rId8" w:history="1">
        <w:r w:rsidR="00161A9E" w:rsidRPr="00C4760D">
          <w:rPr>
            <w:rStyle w:val="Hyperlink"/>
            <w:sz w:val="24"/>
            <w:szCs w:val="24"/>
          </w:rPr>
          <w:t>bernie.thornton@outlook.com</w:t>
        </w:r>
      </w:hyperlink>
      <w:r w:rsidR="00161A9E">
        <w:rPr>
          <w:sz w:val="24"/>
          <w:szCs w:val="24"/>
        </w:rPr>
        <w:t xml:space="preserve"> </w:t>
      </w:r>
    </w:p>
    <w:p w14:paraId="104DD064" w14:textId="7FE8DB37" w:rsidR="007E0D30" w:rsidRDefault="007E0D30" w:rsidP="004B1D85">
      <w:pPr>
        <w:rPr>
          <w:sz w:val="24"/>
          <w:szCs w:val="24"/>
        </w:rPr>
      </w:pPr>
      <w:r>
        <w:rPr>
          <w:sz w:val="24"/>
          <w:szCs w:val="24"/>
        </w:rPr>
        <w:t>January 2022</w:t>
      </w:r>
    </w:p>
    <w:p w14:paraId="061DC0BF" w14:textId="7D58D73C" w:rsidR="00161A9E" w:rsidRPr="004B1D85" w:rsidRDefault="00161A9E" w:rsidP="004B1D85">
      <w:pPr>
        <w:rPr>
          <w:sz w:val="24"/>
          <w:szCs w:val="24"/>
        </w:rPr>
      </w:pPr>
    </w:p>
    <w:sectPr w:rsidR="00161A9E" w:rsidRPr="004B1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935A2"/>
    <w:multiLevelType w:val="hybridMultilevel"/>
    <w:tmpl w:val="3560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41"/>
    <w:rsid w:val="00031C79"/>
    <w:rsid w:val="00032BD6"/>
    <w:rsid w:val="000346F4"/>
    <w:rsid w:val="00036CF7"/>
    <w:rsid w:val="00087A41"/>
    <w:rsid w:val="000A73F4"/>
    <w:rsid w:val="000C7D67"/>
    <w:rsid w:val="000E1787"/>
    <w:rsid w:val="00104290"/>
    <w:rsid w:val="00132D39"/>
    <w:rsid w:val="00142378"/>
    <w:rsid w:val="00161A9E"/>
    <w:rsid w:val="00165077"/>
    <w:rsid w:val="001D32DF"/>
    <w:rsid w:val="00292DE2"/>
    <w:rsid w:val="002B1A5F"/>
    <w:rsid w:val="002E7D19"/>
    <w:rsid w:val="002F2A49"/>
    <w:rsid w:val="00300AA0"/>
    <w:rsid w:val="003204F5"/>
    <w:rsid w:val="00320930"/>
    <w:rsid w:val="00326719"/>
    <w:rsid w:val="00326A8B"/>
    <w:rsid w:val="00345182"/>
    <w:rsid w:val="0038547E"/>
    <w:rsid w:val="003A69E7"/>
    <w:rsid w:val="003A73C7"/>
    <w:rsid w:val="003E25B4"/>
    <w:rsid w:val="003E57BB"/>
    <w:rsid w:val="003F5279"/>
    <w:rsid w:val="004232E1"/>
    <w:rsid w:val="00481BCC"/>
    <w:rsid w:val="004869A0"/>
    <w:rsid w:val="004B0761"/>
    <w:rsid w:val="004B1D85"/>
    <w:rsid w:val="004B6267"/>
    <w:rsid w:val="004C7686"/>
    <w:rsid w:val="004F1441"/>
    <w:rsid w:val="00516E8C"/>
    <w:rsid w:val="0058470F"/>
    <w:rsid w:val="005B158E"/>
    <w:rsid w:val="005B58C7"/>
    <w:rsid w:val="005C2134"/>
    <w:rsid w:val="005E6DA4"/>
    <w:rsid w:val="00653D01"/>
    <w:rsid w:val="00683A4D"/>
    <w:rsid w:val="006B1370"/>
    <w:rsid w:val="00762761"/>
    <w:rsid w:val="00762779"/>
    <w:rsid w:val="00783503"/>
    <w:rsid w:val="00784328"/>
    <w:rsid w:val="007944A2"/>
    <w:rsid w:val="00795323"/>
    <w:rsid w:val="007A3B6B"/>
    <w:rsid w:val="007D1754"/>
    <w:rsid w:val="007E0D30"/>
    <w:rsid w:val="0088296B"/>
    <w:rsid w:val="008C3211"/>
    <w:rsid w:val="008F6339"/>
    <w:rsid w:val="00960BC0"/>
    <w:rsid w:val="00972FE0"/>
    <w:rsid w:val="009A412A"/>
    <w:rsid w:val="009C3B46"/>
    <w:rsid w:val="009D5522"/>
    <w:rsid w:val="009E7851"/>
    <w:rsid w:val="00A05D45"/>
    <w:rsid w:val="00A11CF5"/>
    <w:rsid w:val="00A229DE"/>
    <w:rsid w:val="00A350D2"/>
    <w:rsid w:val="00A671C7"/>
    <w:rsid w:val="00A8047E"/>
    <w:rsid w:val="00A870EE"/>
    <w:rsid w:val="00AA267D"/>
    <w:rsid w:val="00AF0901"/>
    <w:rsid w:val="00AF5E0F"/>
    <w:rsid w:val="00B16B9C"/>
    <w:rsid w:val="00B42939"/>
    <w:rsid w:val="00B67FCE"/>
    <w:rsid w:val="00BD1CF2"/>
    <w:rsid w:val="00C0112D"/>
    <w:rsid w:val="00C169E4"/>
    <w:rsid w:val="00C16ED7"/>
    <w:rsid w:val="00C559F2"/>
    <w:rsid w:val="00C70C79"/>
    <w:rsid w:val="00CD42E5"/>
    <w:rsid w:val="00CF138E"/>
    <w:rsid w:val="00D14DDD"/>
    <w:rsid w:val="00D40231"/>
    <w:rsid w:val="00D430BC"/>
    <w:rsid w:val="00D65D08"/>
    <w:rsid w:val="00D71DC4"/>
    <w:rsid w:val="00D85648"/>
    <w:rsid w:val="00D86B96"/>
    <w:rsid w:val="00DA6C3A"/>
    <w:rsid w:val="00DC0E35"/>
    <w:rsid w:val="00E3404D"/>
    <w:rsid w:val="00E358C4"/>
    <w:rsid w:val="00E41CF1"/>
    <w:rsid w:val="00E56565"/>
    <w:rsid w:val="00E5727D"/>
    <w:rsid w:val="00E81D73"/>
    <w:rsid w:val="00E8733C"/>
    <w:rsid w:val="00EB0033"/>
    <w:rsid w:val="00EC3E1F"/>
    <w:rsid w:val="00EC5014"/>
    <w:rsid w:val="00F07FE6"/>
    <w:rsid w:val="00F13D3F"/>
    <w:rsid w:val="00F217F8"/>
    <w:rsid w:val="00F50ED2"/>
    <w:rsid w:val="00F52174"/>
    <w:rsid w:val="00F70466"/>
    <w:rsid w:val="00F758A3"/>
    <w:rsid w:val="00F9330A"/>
    <w:rsid w:val="00FA291F"/>
    <w:rsid w:val="00FC6BB5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0834"/>
  <w15:chartTrackingRefBased/>
  <w15:docId w15:val="{24EE1D8D-9414-4916-938C-94345CA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ie.thornto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news/the-highway-code-8-changes-you-need-to-know-from-29-january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Thornton</dc:creator>
  <cp:keywords/>
  <dc:description/>
  <cp:lastModifiedBy>paul</cp:lastModifiedBy>
  <cp:revision>2</cp:revision>
  <dcterms:created xsi:type="dcterms:W3CDTF">2022-03-30T11:19:00Z</dcterms:created>
  <dcterms:modified xsi:type="dcterms:W3CDTF">2022-03-30T11:19:00Z</dcterms:modified>
</cp:coreProperties>
</file>