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897B" w14:textId="076E66B3" w:rsidR="00234688" w:rsidRPr="00234688" w:rsidRDefault="00234688" w:rsidP="00234688">
      <w:pPr>
        <w:jc w:val="center"/>
        <w:rPr>
          <w:rFonts w:ascii="Arial" w:hAnsi="Arial" w:cs="Arial"/>
          <w:b/>
          <w:bCs/>
          <w:u w:val="single"/>
        </w:rPr>
      </w:pPr>
      <w:bookmarkStart w:id="0" w:name="_GoBack"/>
      <w:bookmarkEnd w:id="0"/>
      <w:r w:rsidRPr="00234688">
        <w:rPr>
          <w:rFonts w:ascii="Arial" w:hAnsi="Arial" w:cs="Arial"/>
          <w:b/>
          <w:bCs/>
          <w:u w:val="single"/>
        </w:rPr>
        <w:t>CPD EVENTS – 2019-2020</w:t>
      </w:r>
    </w:p>
    <w:p w14:paraId="4E4EE0D5" w14:textId="77777777" w:rsidR="00234688" w:rsidRDefault="00234688" w:rsidP="00234688">
      <w:pPr>
        <w:rPr>
          <w:rFonts w:ascii="Arial" w:hAnsi="Arial" w:cs="Arial"/>
        </w:rPr>
      </w:pPr>
    </w:p>
    <w:p w14:paraId="3D363E86" w14:textId="063C31CB" w:rsidR="00234688" w:rsidRDefault="00234688" w:rsidP="00234688">
      <w:pPr>
        <w:rPr>
          <w:rFonts w:ascii="Arial" w:hAnsi="Arial" w:cs="Arial"/>
        </w:rPr>
      </w:pPr>
      <w:r>
        <w:rPr>
          <w:rFonts w:ascii="Arial" w:hAnsi="Arial" w:cs="Arial"/>
        </w:rPr>
        <w:t>Overview as follows:</w:t>
      </w:r>
    </w:p>
    <w:p w14:paraId="65097CD5" w14:textId="77777777" w:rsidR="00234688" w:rsidRDefault="00234688" w:rsidP="00234688">
      <w:pPr>
        <w:rPr>
          <w:rFonts w:ascii="Arial" w:hAnsi="Arial" w:cs="Arial"/>
        </w:rPr>
      </w:pPr>
    </w:p>
    <w:p w14:paraId="3806F5A2" w14:textId="77777777" w:rsidR="00234688" w:rsidRDefault="00234688" w:rsidP="00234688">
      <w:pPr>
        <w:autoSpaceDE w:val="0"/>
        <w:autoSpaceDN w:val="0"/>
        <w:rPr>
          <w:rFonts w:ascii="Arial" w:hAnsi="Arial" w:cs="Arial"/>
          <w:b/>
          <w:bCs/>
        </w:rPr>
      </w:pPr>
      <w:r>
        <w:rPr>
          <w:rFonts w:ascii="Arial" w:hAnsi="Arial" w:cs="Arial"/>
          <w:b/>
          <w:bCs/>
        </w:rPr>
        <w:t>24</w:t>
      </w:r>
      <w:r>
        <w:rPr>
          <w:rFonts w:ascii="Arial" w:hAnsi="Arial" w:cs="Arial"/>
          <w:b/>
          <w:bCs/>
          <w:vertAlign w:val="superscript"/>
        </w:rPr>
        <w:t>th</w:t>
      </w:r>
      <w:r>
        <w:rPr>
          <w:rFonts w:ascii="Arial" w:hAnsi="Arial" w:cs="Arial"/>
          <w:b/>
          <w:bCs/>
        </w:rPr>
        <w:t xml:space="preserve"> September 2019: The Forensic approach to EOW claims</w:t>
      </w:r>
    </w:p>
    <w:p w14:paraId="7E0A2429" w14:textId="77777777" w:rsidR="00234688" w:rsidRDefault="00234688" w:rsidP="00234688">
      <w:pPr>
        <w:autoSpaceDE w:val="0"/>
        <w:autoSpaceDN w:val="0"/>
        <w:rPr>
          <w:rFonts w:ascii="Arial" w:hAnsi="Arial" w:cs="Arial"/>
        </w:rPr>
      </w:pPr>
    </w:p>
    <w:p w14:paraId="661A30B4" w14:textId="77777777" w:rsidR="00234688" w:rsidRDefault="00234688" w:rsidP="00234688">
      <w:pPr>
        <w:autoSpaceDE w:val="0"/>
        <w:autoSpaceDN w:val="0"/>
        <w:rPr>
          <w:rFonts w:ascii="Arial" w:hAnsi="Arial" w:cs="Arial"/>
        </w:rPr>
      </w:pPr>
      <w:r>
        <w:rPr>
          <w:rFonts w:ascii="Arial" w:hAnsi="Arial" w:cs="Arial"/>
        </w:rPr>
        <w:t xml:space="preserve">The sessions </w:t>
      </w:r>
      <w:proofErr w:type="gramStart"/>
      <w:r>
        <w:rPr>
          <w:rFonts w:ascii="Arial" w:hAnsi="Arial" w:cs="Arial"/>
        </w:rPr>
        <w:t>was</w:t>
      </w:r>
      <w:proofErr w:type="gramEnd"/>
      <w:r>
        <w:rPr>
          <w:rFonts w:ascii="Arial" w:hAnsi="Arial" w:cs="Arial"/>
        </w:rPr>
        <w:t xml:space="preserve"> provided by IFIG and provided a great insight into the work of a forensic scientist when investigating escape of water claims.  The session was extremely well supported with circa 45 members attending.</w:t>
      </w:r>
    </w:p>
    <w:p w14:paraId="15CB5451" w14:textId="77777777" w:rsidR="00234688" w:rsidRDefault="00234688" w:rsidP="00234688">
      <w:pPr>
        <w:autoSpaceDE w:val="0"/>
        <w:autoSpaceDN w:val="0"/>
        <w:rPr>
          <w:rFonts w:ascii="Arial" w:hAnsi="Arial" w:cs="Arial"/>
        </w:rPr>
      </w:pPr>
    </w:p>
    <w:p w14:paraId="346E629F" w14:textId="77777777" w:rsidR="00234688" w:rsidRDefault="00234688" w:rsidP="00234688">
      <w:pPr>
        <w:autoSpaceDE w:val="0"/>
        <w:autoSpaceDN w:val="0"/>
        <w:rPr>
          <w:rFonts w:ascii="Arial" w:hAnsi="Arial" w:cs="Arial"/>
        </w:rPr>
      </w:pPr>
      <w:r>
        <w:rPr>
          <w:rFonts w:ascii="Arial" w:hAnsi="Arial" w:cs="Arial"/>
        </w:rPr>
        <w:t>Overall score – 1 Excellent</w:t>
      </w:r>
    </w:p>
    <w:p w14:paraId="09CA3446" w14:textId="77777777" w:rsidR="00234688" w:rsidRDefault="00234688" w:rsidP="00234688">
      <w:pPr>
        <w:autoSpaceDE w:val="0"/>
        <w:autoSpaceDN w:val="0"/>
        <w:rPr>
          <w:rFonts w:ascii="Arial" w:hAnsi="Arial" w:cs="Arial"/>
        </w:rPr>
      </w:pPr>
    </w:p>
    <w:p w14:paraId="2D4411FC" w14:textId="77777777" w:rsidR="00234688" w:rsidRDefault="00234688" w:rsidP="00234688">
      <w:pPr>
        <w:autoSpaceDE w:val="0"/>
        <w:autoSpaceDN w:val="0"/>
        <w:rPr>
          <w:rFonts w:ascii="Arial" w:hAnsi="Arial" w:cs="Arial"/>
        </w:rPr>
      </w:pPr>
      <w:r>
        <w:rPr>
          <w:rFonts w:ascii="Arial" w:hAnsi="Arial" w:cs="Arial"/>
        </w:rPr>
        <w:t>Feedback: Photos very useful; very well presented with good content.</w:t>
      </w:r>
    </w:p>
    <w:p w14:paraId="2772BF00" w14:textId="77777777" w:rsidR="00234688" w:rsidRDefault="00234688" w:rsidP="00234688">
      <w:pPr>
        <w:autoSpaceDE w:val="0"/>
        <w:autoSpaceDN w:val="0"/>
        <w:rPr>
          <w:rFonts w:ascii="Arial" w:hAnsi="Arial" w:cs="Arial"/>
          <w:b/>
          <w:bCs/>
        </w:rPr>
      </w:pPr>
    </w:p>
    <w:p w14:paraId="78161D4B" w14:textId="77777777" w:rsidR="00234688" w:rsidRDefault="00234688" w:rsidP="00234688">
      <w:pPr>
        <w:autoSpaceDE w:val="0"/>
        <w:autoSpaceDN w:val="0"/>
        <w:rPr>
          <w:rFonts w:ascii="Arial" w:hAnsi="Arial" w:cs="Arial"/>
          <w:b/>
          <w:bCs/>
        </w:rPr>
      </w:pPr>
      <w:r>
        <w:rPr>
          <w:rFonts w:ascii="Arial" w:hAnsi="Arial" w:cs="Arial"/>
          <w:b/>
          <w:bCs/>
        </w:rPr>
        <w:t>12</w:t>
      </w:r>
      <w:r>
        <w:rPr>
          <w:rFonts w:ascii="Arial" w:hAnsi="Arial" w:cs="Arial"/>
          <w:b/>
          <w:bCs/>
          <w:vertAlign w:val="superscript"/>
        </w:rPr>
        <w:t>th</w:t>
      </w:r>
      <w:r>
        <w:rPr>
          <w:rFonts w:ascii="Arial" w:hAnsi="Arial" w:cs="Arial"/>
          <w:b/>
          <w:bCs/>
        </w:rPr>
        <w:t xml:space="preserve"> November 2019: Pensions, Mortgages, Life Assurance </w:t>
      </w:r>
    </w:p>
    <w:p w14:paraId="036EAC3A" w14:textId="77777777" w:rsidR="00234688" w:rsidRDefault="00234688" w:rsidP="00234688">
      <w:pPr>
        <w:autoSpaceDE w:val="0"/>
        <w:autoSpaceDN w:val="0"/>
        <w:rPr>
          <w:rFonts w:ascii="Arial" w:hAnsi="Arial" w:cs="Arial"/>
          <w:b/>
          <w:bCs/>
        </w:rPr>
      </w:pPr>
    </w:p>
    <w:p w14:paraId="47D1E8CA" w14:textId="77777777" w:rsidR="00234688" w:rsidRDefault="00234688" w:rsidP="00234688">
      <w:pPr>
        <w:autoSpaceDE w:val="0"/>
        <w:autoSpaceDN w:val="0"/>
        <w:rPr>
          <w:rFonts w:ascii="Arial" w:hAnsi="Arial" w:cs="Arial"/>
        </w:rPr>
      </w:pPr>
      <w:r>
        <w:rPr>
          <w:rFonts w:ascii="Arial" w:hAnsi="Arial" w:cs="Arial"/>
        </w:rPr>
        <w:t>An informative presentation providing advice and key information on Pensions, Mortgages and Life assurance followed by a detailed Q&amp;A session. Members attending 25</w:t>
      </w:r>
    </w:p>
    <w:p w14:paraId="5ADC5E4E" w14:textId="77777777" w:rsidR="00234688" w:rsidRDefault="00234688" w:rsidP="00234688">
      <w:pPr>
        <w:autoSpaceDE w:val="0"/>
        <w:autoSpaceDN w:val="0"/>
        <w:rPr>
          <w:rFonts w:ascii="Arial" w:hAnsi="Arial" w:cs="Arial"/>
        </w:rPr>
      </w:pPr>
    </w:p>
    <w:p w14:paraId="531AB6C5" w14:textId="77777777" w:rsidR="00234688" w:rsidRDefault="00234688" w:rsidP="00234688">
      <w:pPr>
        <w:autoSpaceDE w:val="0"/>
        <w:autoSpaceDN w:val="0"/>
        <w:rPr>
          <w:rFonts w:ascii="Arial" w:hAnsi="Arial" w:cs="Arial"/>
        </w:rPr>
      </w:pPr>
      <w:r>
        <w:rPr>
          <w:rFonts w:ascii="Arial" w:hAnsi="Arial" w:cs="Arial"/>
        </w:rPr>
        <w:t>Overall Score – 1 Excellent</w:t>
      </w:r>
    </w:p>
    <w:p w14:paraId="42E274A4" w14:textId="77777777" w:rsidR="00234688" w:rsidRDefault="00234688" w:rsidP="00234688">
      <w:pPr>
        <w:autoSpaceDE w:val="0"/>
        <w:autoSpaceDN w:val="0"/>
        <w:rPr>
          <w:rFonts w:ascii="Arial" w:hAnsi="Arial" w:cs="Arial"/>
        </w:rPr>
      </w:pPr>
    </w:p>
    <w:p w14:paraId="04A17F97" w14:textId="77777777" w:rsidR="00234688" w:rsidRDefault="00234688" w:rsidP="00234688">
      <w:pPr>
        <w:rPr>
          <w:rFonts w:ascii="Arial" w:hAnsi="Arial" w:cs="Arial"/>
        </w:rPr>
      </w:pPr>
      <w:r>
        <w:rPr>
          <w:rFonts w:ascii="Arial" w:hAnsi="Arial" w:cs="Arial"/>
        </w:rPr>
        <w:t>Feedback: Very interesting and informative; knowledge of speaker very good would prefer shorter presentation and more Q&amp;A; Enjoyed the interaction of the Q&amp;A session; Would have preferred 2 sessions, one on mortgages and one on pensions</w:t>
      </w:r>
    </w:p>
    <w:p w14:paraId="42A86653" w14:textId="77777777" w:rsidR="00234688" w:rsidRDefault="00234688" w:rsidP="00234688">
      <w:pPr>
        <w:rPr>
          <w:rFonts w:ascii="Arial" w:hAnsi="Arial" w:cs="Arial"/>
        </w:rPr>
      </w:pPr>
    </w:p>
    <w:p w14:paraId="516A46E8" w14:textId="77777777" w:rsidR="00234688" w:rsidRDefault="00234688" w:rsidP="00234688">
      <w:pPr>
        <w:rPr>
          <w:rFonts w:ascii="Arial" w:hAnsi="Arial" w:cs="Arial"/>
          <w:b/>
          <w:bCs/>
        </w:rPr>
      </w:pPr>
      <w:r>
        <w:rPr>
          <w:rFonts w:ascii="Arial" w:hAnsi="Arial" w:cs="Arial"/>
          <w:b/>
          <w:bCs/>
        </w:rPr>
        <w:t>14</w:t>
      </w:r>
      <w:r>
        <w:rPr>
          <w:rFonts w:ascii="Arial" w:hAnsi="Arial" w:cs="Arial"/>
          <w:b/>
          <w:bCs/>
          <w:vertAlign w:val="superscript"/>
        </w:rPr>
        <w:t>th</w:t>
      </w:r>
      <w:r>
        <w:rPr>
          <w:rFonts w:ascii="Arial" w:hAnsi="Arial" w:cs="Arial"/>
          <w:b/>
          <w:bCs/>
        </w:rPr>
        <w:t xml:space="preserve"> January 2020: Vulnerable Customers - The impact on older borrowers through the lens of vulnerability</w:t>
      </w:r>
    </w:p>
    <w:p w14:paraId="752F1A6E" w14:textId="77777777" w:rsidR="00234688" w:rsidRDefault="00234688" w:rsidP="00234688">
      <w:pPr>
        <w:rPr>
          <w:rFonts w:ascii="Arial" w:hAnsi="Arial" w:cs="Arial"/>
          <w:b/>
          <w:bCs/>
        </w:rPr>
      </w:pPr>
    </w:p>
    <w:p w14:paraId="2B15DA3C" w14:textId="77777777" w:rsidR="00234688" w:rsidRDefault="00234688" w:rsidP="00234688">
      <w:pPr>
        <w:rPr>
          <w:rFonts w:ascii="Arial" w:hAnsi="Arial" w:cs="Arial"/>
        </w:rPr>
      </w:pPr>
      <w:r>
        <w:rPr>
          <w:rFonts w:ascii="Arial" w:hAnsi="Arial" w:cs="Arial"/>
          <w:lang w:val="en-US"/>
        </w:rPr>
        <w:t xml:space="preserve">The presentation provided an </w:t>
      </w:r>
      <w:proofErr w:type="gramStart"/>
      <w:r>
        <w:rPr>
          <w:rFonts w:ascii="Arial" w:hAnsi="Arial" w:cs="Arial"/>
          <w:lang w:val="en-US"/>
        </w:rPr>
        <w:t>insights</w:t>
      </w:r>
      <w:proofErr w:type="gramEnd"/>
      <w:r>
        <w:rPr>
          <w:rFonts w:ascii="Arial" w:hAnsi="Arial" w:cs="Arial"/>
          <w:lang w:val="en-US"/>
        </w:rPr>
        <w:t xml:space="preserve"> into the extent of vulnerability across the UK and the drivers of vulnerability from the Regulator’s perspective, overview of the later life lending market, impact on social care and the outcomes of more2life research into vulnerability. The session also gave an understanding into the potential impact on the advice process and strategies being deployed to help vulnerable customers</w:t>
      </w:r>
    </w:p>
    <w:p w14:paraId="0061F569" w14:textId="77777777" w:rsidR="00234688" w:rsidRDefault="00234688" w:rsidP="00234688">
      <w:pPr>
        <w:rPr>
          <w:rFonts w:ascii="Arial" w:hAnsi="Arial" w:cs="Arial"/>
        </w:rPr>
      </w:pPr>
    </w:p>
    <w:p w14:paraId="491066CE" w14:textId="77777777" w:rsidR="00234688" w:rsidRDefault="00234688" w:rsidP="00234688">
      <w:pPr>
        <w:rPr>
          <w:rFonts w:ascii="Arial" w:hAnsi="Arial" w:cs="Arial"/>
        </w:rPr>
      </w:pPr>
      <w:r>
        <w:rPr>
          <w:rFonts w:ascii="Arial" w:hAnsi="Arial" w:cs="Arial"/>
        </w:rPr>
        <w:t>29 Members attended the session</w:t>
      </w:r>
    </w:p>
    <w:p w14:paraId="1544C661" w14:textId="77777777" w:rsidR="00234688" w:rsidRDefault="00234688" w:rsidP="00234688">
      <w:pPr>
        <w:rPr>
          <w:rFonts w:ascii="Arial" w:hAnsi="Arial" w:cs="Arial"/>
        </w:rPr>
      </w:pPr>
    </w:p>
    <w:p w14:paraId="0A7B3B6D" w14:textId="77777777" w:rsidR="00234688" w:rsidRDefault="00234688" w:rsidP="00234688">
      <w:pPr>
        <w:rPr>
          <w:rFonts w:ascii="Arial" w:hAnsi="Arial" w:cs="Arial"/>
        </w:rPr>
      </w:pPr>
      <w:r>
        <w:rPr>
          <w:rFonts w:ascii="Arial" w:hAnsi="Arial" w:cs="Arial"/>
        </w:rPr>
        <w:t>Overall Score – 1 Excellent</w:t>
      </w:r>
    </w:p>
    <w:p w14:paraId="34A38350" w14:textId="77777777" w:rsidR="00234688" w:rsidRDefault="00234688" w:rsidP="00234688">
      <w:pPr>
        <w:rPr>
          <w:rFonts w:ascii="Arial" w:hAnsi="Arial" w:cs="Arial"/>
        </w:rPr>
      </w:pPr>
    </w:p>
    <w:p w14:paraId="7FF16F2C" w14:textId="77777777" w:rsidR="00234688" w:rsidRDefault="00234688" w:rsidP="00234688">
      <w:pPr>
        <w:rPr>
          <w:rFonts w:ascii="Arial" w:hAnsi="Arial" w:cs="Arial"/>
          <w:b/>
          <w:bCs/>
        </w:rPr>
      </w:pPr>
      <w:r>
        <w:rPr>
          <w:rFonts w:ascii="Arial" w:hAnsi="Arial" w:cs="Arial"/>
          <w:b/>
          <w:bCs/>
        </w:rPr>
        <w:t>12</w:t>
      </w:r>
      <w:r>
        <w:rPr>
          <w:rFonts w:ascii="Arial" w:hAnsi="Arial" w:cs="Arial"/>
          <w:b/>
          <w:bCs/>
          <w:vertAlign w:val="superscript"/>
        </w:rPr>
        <w:t>th</w:t>
      </w:r>
      <w:r>
        <w:rPr>
          <w:rFonts w:ascii="Arial" w:hAnsi="Arial" w:cs="Arial"/>
          <w:b/>
          <w:bCs/>
        </w:rPr>
        <w:t xml:space="preserve"> February 2020: No smoke without Fire</w:t>
      </w:r>
    </w:p>
    <w:p w14:paraId="6C42E664" w14:textId="77777777" w:rsidR="00234688" w:rsidRDefault="00234688" w:rsidP="00234688">
      <w:pPr>
        <w:rPr>
          <w:rFonts w:ascii="Arial" w:hAnsi="Arial" w:cs="Arial"/>
          <w:b/>
          <w:bCs/>
        </w:rPr>
      </w:pPr>
    </w:p>
    <w:p w14:paraId="5D8D6A76" w14:textId="77777777" w:rsidR="00234688" w:rsidRDefault="00234688" w:rsidP="00234688">
      <w:pPr>
        <w:rPr>
          <w:rFonts w:ascii="Arial" w:hAnsi="Arial" w:cs="Arial"/>
        </w:rPr>
      </w:pPr>
      <w:r>
        <w:rPr>
          <w:rFonts w:ascii="Arial" w:hAnsi="Arial" w:cs="Arial"/>
        </w:rPr>
        <w:t xml:space="preserve">This was our flag ship event with 2 hours of presentations </w:t>
      </w:r>
      <w:proofErr w:type="gramStart"/>
      <w:r>
        <w:rPr>
          <w:rFonts w:ascii="Arial" w:hAnsi="Arial" w:cs="Arial"/>
        </w:rPr>
        <w:t>from  GMFRS</w:t>
      </w:r>
      <w:proofErr w:type="gramEnd"/>
      <w:r>
        <w:rPr>
          <w:rFonts w:ascii="Arial" w:hAnsi="Arial" w:cs="Arial"/>
        </w:rPr>
        <w:t xml:space="preserve"> and </w:t>
      </w:r>
      <w:proofErr w:type="spellStart"/>
      <w:r>
        <w:rPr>
          <w:rFonts w:ascii="Arial" w:hAnsi="Arial" w:cs="Arial"/>
        </w:rPr>
        <w:t>Burgoynes</w:t>
      </w:r>
      <w:proofErr w:type="spellEnd"/>
      <w:r>
        <w:rPr>
          <w:rFonts w:ascii="Arial" w:hAnsi="Arial" w:cs="Arial"/>
        </w:rPr>
        <w:t xml:space="preserve"> Forensic specialists.</w:t>
      </w:r>
    </w:p>
    <w:p w14:paraId="153A0C82" w14:textId="77777777" w:rsidR="00234688" w:rsidRDefault="00234688" w:rsidP="00234688">
      <w:pPr>
        <w:rPr>
          <w:rFonts w:ascii="Arial" w:hAnsi="Arial" w:cs="Arial"/>
        </w:rPr>
      </w:pPr>
    </w:p>
    <w:p w14:paraId="6EFE9052" w14:textId="77777777" w:rsidR="00234688" w:rsidRDefault="00234688" w:rsidP="00234688">
      <w:pPr>
        <w:pStyle w:val="contentmarkup-p"/>
        <w:rPr>
          <w:sz w:val="22"/>
          <w:szCs w:val="22"/>
        </w:rPr>
      </w:pPr>
      <w:r>
        <w:rPr>
          <w:sz w:val="22"/>
          <w:szCs w:val="22"/>
        </w:rPr>
        <w:t xml:space="preserve">The event took place in </w:t>
      </w:r>
      <w:proofErr w:type="gramStart"/>
      <w:r>
        <w:rPr>
          <w:rStyle w:val="Strong"/>
          <w:b w:val="0"/>
          <w:bCs w:val="0"/>
          <w:sz w:val="22"/>
          <w:szCs w:val="22"/>
        </w:rPr>
        <w:t>Bury</w:t>
      </w:r>
      <w:r>
        <w:rPr>
          <w:sz w:val="22"/>
          <w:szCs w:val="22"/>
        </w:rPr>
        <w:t>,  at</w:t>
      </w:r>
      <w:proofErr w:type="gramEnd"/>
      <w:r>
        <w:rPr>
          <w:sz w:val="22"/>
          <w:szCs w:val="22"/>
        </w:rPr>
        <w:t xml:space="preserve"> the largest Fire-Fighter training facility in the UK. The venue is the </w:t>
      </w:r>
      <w:proofErr w:type="gramStart"/>
      <w:r>
        <w:rPr>
          <w:sz w:val="22"/>
          <w:szCs w:val="22"/>
        </w:rPr>
        <w:t>purpose built</w:t>
      </w:r>
      <w:proofErr w:type="gramEnd"/>
      <w:r>
        <w:rPr>
          <w:sz w:val="22"/>
          <w:szCs w:val="22"/>
        </w:rPr>
        <w:t xml:space="preserve"> Greater Manchester Fire and Rescue Service Training and Safety Centre. The first sessions were designed to inform members about how to protect themselves against fire and other dangers as well as looking at the </w:t>
      </w:r>
      <w:proofErr w:type="gramStart"/>
      <w:r>
        <w:rPr>
          <w:sz w:val="22"/>
          <w:szCs w:val="22"/>
        </w:rPr>
        <w:t>ever changing</w:t>
      </w:r>
      <w:proofErr w:type="gramEnd"/>
      <w:r>
        <w:rPr>
          <w:sz w:val="22"/>
          <w:szCs w:val="22"/>
        </w:rPr>
        <w:t xml:space="preserve"> challenges of the GMFS.</w:t>
      </w:r>
    </w:p>
    <w:p w14:paraId="36F3835D" w14:textId="77777777" w:rsidR="00234688" w:rsidRDefault="00234688" w:rsidP="00234688">
      <w:pPr>
        <w:pStyle w:val="contentmarkup-p"/>
        <w:rPr>
          <w:sz w:val="22"/>
          <w:szCs w:val="22"/>
        </w:rPr>
      </w:pPr>
    </w:p>
    <w:p w14:paraId="37035E14" w14:textId="77777777" w:rsidR="00234688" w:rsidRDefault="00234688" w:rsidP="00234688">
      <w:pPr>
        <w:pStyle w:val="contentmarkup-p"/>
        <w:rPr>
          <w:sz w:val="22"/>
          <w:szCs w:val="22"/>
        </w:rPr>
      </w:pPr>
      <w:r>
        <w:rPr>
          <w:sz w:val="22"/>
          <w:szCs w:val="22"/>
        </w:rPr>
        <w:t xml:space="preserve">This was followed by a presentation by forensic scientists, </w:t>
      </w:r>
      <w:proofErr w:type="spellStart"/>
      <w:r>
        <w:rPr>
          <w:sz w:val="22"/>
          <w:szCs w:val="22"/>
        </w:rPr>
        <w:t>Burgoynes</w:t>
      </w:r>
      <w:proofErr w:type="spellEnd"/>
      <w:r>
        <w:rPr>
          <w:sz w:val="22"/>
          <w:szCs w:val="22"/>
        </w:rPr>
        <w:t xml:space="preserve"> who provided an overview of causes and spread of fire, the process surrounding the identification of the cause of fire and potential recovery opportunities.</w:t>
      </w:r>
    </w:p>
    <w:p w14:paraId="173CF032" w14:textId="77777777" w:rsidR="00234688" w:rsidRDefault="00234688" w:rsidP="00234688">
      <w:pPr>
        <w:pStyle w:val="contentmarkup-p"/>
        <w:rPr>
          <w:sz w:val="22"/>
          <w:szCs w:val="22"/>
        </w:rPr>
      </w:pPr>
    </w:p>
    <w:p w14:paraId="17D77A38" w14:textId="77777777" w:rsidR="00234688" w:rsidRDefault="00234688" w:rsidP="00234688">
      <w:pPr>
        <w:pStyle w:val="contentmarkup-p"/>
        <w:rPr>
          <w:sz w:val="22"/>
          <w:szCs w:val="22"/>
        </w:rPr>
      </w:pPr>
      <w:r>
        <w:rPr>
          <w:sz w:val="22"/>
          <w:szCs w:val="22"/>
        </w:rPr>
        <w:t xml:space="preserve">Members attending 65 </w:t>
      </w:r>
      <w:proofErr w:type="gramStart"/>
      <w:r>
        <w:rPr>
          <w:sz w:val="22"/>
          <w:szCs w:val="22"/>
        </w:rPr>
        <w:t>( a</w:t>
      </w:r>
      <w:proofErr w:type="gramEnd"/>
      <w:r>
        <w:rPr>
          <w:sz w:val="22"/>
          <w:szCs w:val="22"/>
        </w:rPr>
        <w:t xml:space="preserve"> number dropped out on the day due to Storm Ciara)</w:t>
      </w:r>
    </w:p>
    <w:p w14:paraId="407877D5" w14:textId="77777777" w:rsidR="00234688" w:rsidRDefault="00234688" w:rsidP="00234688">
      <w:pPr>
        <w:pStyle w:val="contentmarkup-p"/>
        <w:rPr>
          <w:sz w:val="22"/>
          <w:szCs w:val="22"/>
        </w:rPr>
      </w:pPr>
    </w:p>
    <w:p w14:paraId="6899F6C6" w14:textId="77777777" w:rsidR="00234688" w:rsidRDefault="00234688" w:rsidP="00234688">
      <w:pPr>
        <w:pStyle w:val="contentmarkup-p"/>
        <w:rPr>
          <w:sz w:val="22"/>
          <w:szCs w:val="22"/>
        </w:rPr>
      </w:pPr>
      <w:r>
        <w:rPr>
          <w:sz w:val="22"/>
          <w:szCs w:val="22"/>
        </w:rPr>
        <w:lastRenderedPageBreak/>
        <w:t>Overall score 1 – Excellent</w:t>
      </w:r>
    </w:p>
    <w:p w14:paraId="759D064F" w14:textId="77777777" w:rsidR="00234688" w:rsidRDefault="00234688" w:rsidP="00234688">
      <w:pPr>
        <w:pStyle w:val="contentmarkup-p"/>
        <w:rPr>
          <w:sz w:val="22"/>
          <w:szCs w:val="22"/>
        </w:rPr>
      </w:pPr>
    </w:p>
    <w:p w14:paraId="2407F29F" w14:textId="77777777" w:rsidR="00234688" w:rsidRDefault="00234688" w:rsidP="00234688">
      <w:pPr>
        <w:pStyle w:val="Normal0"/>
        <w:autoSpaceDE/>
        <w:rPr>
          <w:color w:val="000000"/>
          <w:sz w:val="22"/>
          <w:szCs w:val="22"/>
        </w:rPr>
      </w:pPr>
      <w:r>
        <w:rPr>
          <w:sz w:val="22"/>
          <w:szCs w:val="22"/>
        </w:rPr>
        <w:t>Feedback:</w:t>
      </w:r>
      <w:r>
        <w:rPr>
          <w:color w:val="000000"/>
          <w:sz w:val="22"/>
          <w:szCs w:val="22"/>
        </w:rPr>
        <w:t xml:space="preserve"> The venue is fantastic. Very informative would recommend anyone to visit the fire training centre. Presentation very </w:t>
      </w:r>
      <w:proofErr w:type="gramStart"/>
      <w:r>
        <w:rPr>
          <w:color w:val="000000"/>
          <w:sz w:val="22"/>
          <w:szCs w:val="22"/>
        </w:rPr>
        <w:t>good;  Good</w:t>
      </w:r>
      <w:proofErr w:type="gramEnd"/>
      <w:r>
        <w:rPr>
          <w:color w:val="000000"/>
          <w:sz w:val="22"/>
          <w:szCs w:val="22"/>
        </w:rPr>
        <w:t xml:space="preserve"> presentation but thought there may have been more on fire prevention/risk management strategies to take away and apply when speaking to clients; very well organised. Great food. Very interesting talk + tour of fire training centre v interesting.</w:t>
      </w:r>
    </w:p>
    <w:p w14:paraId="5FF38338" w14:textId="77777777" w:rsidR="00234688" w:rsidRDefault="00234688" w:rsidP="00234688">
      <w:pPr>
        <w:pStyle w:val="Normal0"/>
        <w:autoSpaceDE/>
        <w:rPr>
          <w:b/>
          <w:bCs/>
          <w:i/>
          <w:iCs/>
          <w:color w:val="000000"/>
          <w:sz w:val="22"/>
          <w:szCs w:val="22"/>
        </w:rPr>
      </w:pPr>
    </w:p>
    <w:p w14:paraId="1BFDE3CC" w14:textId="77777777" w:rsidR="00234688" w:rsidRDefault="00234688" w:rsidP="00234688">
      <w:pPr>
        <w:pStyle w:val="contentmarkup-p"/>
        <w:rPr>
          <w:b/>
          <w:bCs/>
          <w:sz w:val="22"/>
          <w:szCs w:val="22"/>
        </w:rPr>
      </w:pPr>
      <w:r>
        <w:rPr>
          <w:b/>
          <w:bCs/>
          <w:sz w:val="22"/>
          <w:szCs w:val="22"/>
        </w:rPr>
        <w:t>10</w:t>
      </w:r>
      <w:r>
        <w:rPr>
          <w:b/>
          <w:bCs/>
          <w:sz w:val="22"/>
          <w:szCs w:val="22"/>
          <w:vertAlign w:val="superscript"/>
        </w:rPr>
        <w:t>Th</w:t>
      </w:r>
      <w:r>
        <w:rPr>
          <w:b/>
          <w:bCs/>
          <w:sz w:val="22"/>
          <w:szCs w:val="22"/>
        </w:rPr>
        <w:t xml:space="preserve"> March 2020: Fire Risk and post Grenfell Tower</w:t>
      </w:r>
    </w:p>
    <w:p w14:paraId="7618C486" w14:textId="77777777" w:rsidR="00234688" w:rsidRDefault="00234688" w:rsidP="00234688">
      <w:pPr>
        <w:pStyle w:val="contentmarkup-p"/>
        <w:rPr>
          <w:sz w:val="22"/>
          <w:szCs w:val="22"/>
        </w:rPr>
      </w:pPr>
    </w:p>
    <w:p w14:paraId="2F384A75" w14:textId="77777777" w:rsidR="00234688" w:rsidRDefault="00234688" w:rsidP="00234688">
      <w:pPr>
        <w:pStyle w:val="contentmarkup-p"/>
        <w:rPr>
          <w:sz w:val="22"/>
          <w:szCs w:val="22"/>
        </w:rPr>
      </w:pPr>
      <w:r>
        <w:rPr>
          <w:sz w:val="22"/>
          <w:szCs w:val="22"/>
        </w:rPr>
        <w:t>The event was fully booked but due to corona virus / venue change numbers fell to circa 15. After consultation with the speaker we agreed to postpone. The event will take place in May.</w:t>
      </w:r>
    </w:p>
    <w:p w14:paraId="1D8D350F" w14:textId="77777777" w:rsidR="00234688" w:rsidRDefault="00234688" w:rsidP="00234688">
      <w:pPr>
        <w:pStyle w:val="contentmarkup-p"/>
        <w:rPr>
          <w:sz w:val="22"/>
          <w:szCs w:val="22"/>
        </w:rPr>
      </w:pPr>
    </w:p>
    <w:p w14:paraId="4D395006" w14:textId="77777777" w:rsidR="00234688" w:rsidRDefault="00234688" w:rsidP="00234688">
      <w:pPr>
        <w:pStyle w:val="contentmarkup-p"/>
        <w:rPr>
          <w:b/>
          <w:bCs/>
          <w:sz w:val="22"/>
          <w:szCs w:val="22"/>
        </w:rPr>
      </w:pPr>
      <w:r>
        <w:rPr>
          <w:b/>
          <w:bCs/>
          <w:sz w:val="22"/>
          <w:szCs w:val="22"/>
        </w:rPr>
        <w:t>April 2020: Mental Health</w:t>
      </w:r>
    </w:p>
    <w:p w14:paraId="2ABFCC46" w14:textId="77777777" w:rsidR="00234688" w:rsidRDefault="00234688" w:rsidP="00234688">
      <w:pPr>
        <w:pStyle w:val="contentmarkup-p"/>
        <w:rPr>
          <w:sz w:val="22"/>
          <w:szCs w:val="22"/>
        </w:rPr>
      </w:pPr>
    </w:p>
    <w:p w14:paraId="1B0C67F5" w14:textId="77777777" w:rsidR="00234688" w:rsidRDefault="00234688" w:rsidP="00234688">
      <w:pPr>
        <w:pStyle w:val="contentmarkup-p"/>
        <w:rPr>
          <w:sz w:val="22"/>
          <w:szCs w:val="22"/>
        </w:rPr>
      </w:pPr>
      <w:r>
        <w:rPr>
          <w:sz w:val="22"/>
          <w:szCs w:val="22"/>
        </w:rPr>
        <w:t xml:space="preserve">We are organising our first webinar that will cover issues around Mental Health. The session will focus on mental health in the workplace and look specifically at how it can be identified, the effects of mental health and the </w:t>
      </w:r>
      <w:proofErr w:type="spellStart"/>
      <w:proofErr w:type="gramStart"/>
      <w:r>
        <w:rPr>
          <w:sz w:val="22"/>
          <w:szCs w:val="22"/>
        </w:rPr>
        <w:t>tell tale</w:t>
      </w:r>
      <w:proofErr w:type="spellEnd"/>
      <w:proofErr w:type="gramEnd"/>
      <w:r>
        <w:rPr>
          <w:sz w:val="22"/>
          <w:szCs w:val="22"/>
        </w:rPr>
        <w:t xml:space="preserve"> signs. In addition, this will be widened out to look at how mental health links into Vulnerable customers and how we can identify.</w:t>
      </w:r>
    </w:p>
    <w:p w14:paraId="45FCE344" w14:textId="77777777" w:rsidR="00234688" w:rsidRDefault="00234688" w:rsidP="00234688">
      <w:pPr>
        <w:rPr>
          <w:rFonts w:ascii="Arial" w:hAnsi="Arial" w:cs="Arial"/>
        </w:rPr>
      </w:pPr>
    </w:p>
    <w:p w14:paraId="11A78990" w14:textId="77777777" w:rsidR="00234688" w:rsidRDefault="00234688" w:rsidP="00234688">
      <w:pPr>
        <w:rPr>
          <w:rFonts w:ascii="Arial" w:hAnsi="Arial" w:cs="Arial"/>
          <w:b/>
          <w:bCs/>
        </w:rPr>
      </w:pPr>
      <w:r>
        <w:rPr>
          <w:rFonts w:ascii="Arial" w:hAnsi="Arial" w:cs="Arial"/>
          <w:b/>
          <w:bCs/>
        </w:rPr>
        <w:t>Summary</w:t>
      </w:r>
    </w:p>
    <w:p w14:paraId="63551554" w14:textId="77777777" w:rsidR="00234688" w:rsidRDefault="00234688" w:rsidP="00234688">
      <w:pPr>
        <w:rPr>
          <w:rFonts w:ascii="Arial" w:hAnsi="Arial" w:cs="Arial"/>
          <w:b/>
          <w:bCs/>
        </w:rPr>
      </w:pPr>
    </w:p>
    <w:p w14:paraId="52202450" w14:textId="77777777" w:rsidR="00234688" w:rsidRDefault="00234688" w:rsidP="00234688">
      <w:pPr>
        <w:pStyle w:val="ListParagraph"/>
        <w:numPr>
          <w:ilvl w:val="0"/>
          <w:numId w:val="1"/>
        </w:numPr>
        <w:rPr>
          <w:rFonts w:ascii="Arial" w:eastAsia="Times New Roman" w:hAnsi="Arial" w:cs="Arial"/>
        </w:rPr>
      </w:pPr>
      <w:r>
        <w:rPr>
          <w:rFonts w:ascii="Arial" w:eastAsia="Times New Roman" w:hAnsi="Arial" w:cs="Arial"/>
        </w:rPr>
        <w:t xml:space="preserve">6 hours CPD completed so far. </w:t>
      </w:r>
    </w:p>
    <w:p w14:paraId="361DE103" w14:textId="77777777" w:rsidR="00234688" w:rsidRDefault="00234688" w:rsidP="00234688">
      <w:pPr>
        <w:pStyle w:val="ListParagraph"/>
        <w:numPr>
          <w:ilvl w:val="0"/>
          <w:numId w:val="1"/>
        </w:numPr>
        <w:rPr>
          <w:rFonts w:ascii="Arial" w:eastAsia="Times New Roman" w:hAnsi="Arial" w:cs="Arial"/>
        </w:rPr>
      </w:pPr>
      <w:r>
        <w:rPr>
          <w:rFonts w:ascii="Arial" w:eastAsia="Times New Roman" w:hAnsi="Arial" w:cs="Arial"/>
        </w:rPr>
        <w:t>Average attendance 41 per session</w:t>
      </w:r>
    </w:p>
    <w:p w14:paraId="334E02A9" w14:textId="77777777" w:rsidR="00234688" w:rsidRDefault="00234688" w:rsidP="00234688">
      <w:pPr>
        <w:pStyle w:val="ListParagraph"/>
        <w:numPr>
          <w:ilvl w:val="0"/>
          <w:numId w:val="1"/>
        </w:numPr>
        <w:rPr>
          <w:rFonts w:ascii="Arial" w:eastAsia="Times New Roman" w:hAnsi="Arial" w:cs="Arial"/>
        </w:rPr>
      </w:pPr>
      <w:r>
        <w:rPr>
          <w:rFonts w:ascii="Arial" w:eastAsia="Times New Roman" w:hAnsi="Arial" w:cs="Arial"/>
        </w:rPr>
        <w:t>Average score – 1 excellent</w:t>
      </w:r>
    </w:p>
    <w:p w14:paraId="52C8EDAD" w14:textId="77777777" w:rsidR="00234688" w:rsidRDefault="00234688" w:rsidP="00234688">
      <w:pPr>
        <w:autoSpaceDE w:val="0"/>
        <w:autoSpaceDN w:val="0"/>
        <w:rPr>
          <w:rFonts w:ascii="Arial" w:hAnsi="Arial" w:cs="Arial"/>
        </w:rPr>
      </w:pPr>
    </w:p>
    <w:p w14:paraId="0152EF5A" w14:textId="77777777" w:rsidR="00234688" w:rsidRDefault="00234688" w:rsidP="00234688">
      <w:pPr>
        <w:autoSpaceDE w:val="0"/>
        <w:autoSpaceDN w:val="0"/>
        <w:rPr>
          <w:sz w:val="24"/>
          <w:szCs w:val="24"/>
        </w:rPr>
      </w:pPr>
    </w:p>
    <w:p w14:paraId="65B4F994" w14:textId="77777777" w:rsidR="00234688" w:rsidRDefault="00234688" w:rsidP="00234688">
      <w:pPr>
        <w:autoSpaceDE w:val="0"/>
        <w:autoSpaceDN w:val="0"/>
        <w:rPr>
          <w:sz w:val="24"/>
          <w:szCs w:val="24"/>
        </w:rPr>
      </w:pPr>
    </w:p>
    <w:p w14:paraId="6AD79135" w14:textId="77777777" w:rsidR="00234688" w:rsidRDefault="00234688" w:rsidP="00234688"/>
    <w:p w14:paraId="6AEA9FE1" w14:textId="77777777" w:rsidR="00234688" w:rsidRDefault="00234688" w:rsidP="00234688">
      <w:pPr>
        <w:pStyle w:val="79aaabb8-9c17-42d9-9984-d8bb3236d2fa"/>
      </w:pPr>
      <w:r>
        <w:t> </w:t>
      </w:r>
    </w:p>
    <w:p w14:paraId="46045DDE" w14:textId="77777777" w:rsidR="00234688" w:rsidRDefault="00234688" w:rsidP="00234688">
      <w:pPr>
        <w:pStyle w:val="79aaabb8-9c17-42d9-9984-d8bb3236d2fa"/>
      </w:pPr>
      <w:r>
        <w:rPr>
          <w:rFonts w:ascii="Arial" w:hAnsi="Arial" w:cs="Arial"/>
          <w:b/>
          <w:bCs/>
          <w:sz w:val="20"/>
          <w:szCs w:val="20"/>
        </w:rPr>
        <w:t>Greg</w:t>
      </w:r>
      <w:r>
        <w:rPr>
          <w:rStyle w:val="Strong"/>
          <w:rFonts w:ascii="Arial" w:hAnsi="Arial" w:cs="Arial"/>
          <w:sz w:val="20"/>
          <w:szCs w:val="20"/>
        </w:rPr>
        <w:t> </w:t>
      </w:r>
      <w:r>
        <w:rPr>
          <w:rFonts w:ascii="Arial" w:hAnsi="Arial" w:cs="Arial"/>
          <w:b/>
          <w:bCs/>
          <w:sz w:val="20"/>
          <w:szCs w:val="20"/>
        </w:rPr>
        <w:t>Laker</w:t>
      </w:r>
      <w:r>
        <w:rPr>
          <w:rStyle w:val="Strong"/>
          <w:rFonts w:ascii="Arial" w:hAnsi="Arial" w:cs="Arial"/>
          <w:sz w:val="20"/>
          <w:szCs w:val="20"/>
        </w:rPr>
        <w:t> </w:t>
      </w:r>
      <w:r>
        <w:rPr>
          <w:rFonts w:ascii="Arial" w:hAnsi="Arial" w:cs="Arial"/>
          <w:b/>
          <w:bCs/>
          <w:sz w:val="20"/>
          <w:szCs w:val="20"/>
        </w:rPr>
        <w:t>ACII, FCILA, FUEDI-ELAE</w:t>
      </w:r>
    </w:p>
    <w:p w14:paraId="50AFC2CB" w14:textId="77777777" w:rsidR="00C673EF" w:rsidRPr="00234688" w:rsidRDefault="00C673EF" w:rsidP="00234688"/>
    <w:sectPr w:rsidR="00C673EF" w:rsidRPr="002346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82C4A"/>
    <w:multiLevelType w:val="hybridMultilevel"/>
    <w:tmpl w:val="8AE64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34688"/>
    <w:rsid w:val="001C0719"/>
    <w:rsid w:val="00234688"/>
    <w:rsid w:val="00C67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5401"/>
  <w15:chartTrackingRefBased/>
  <w15:docId w15:val="{32B8B0D9-AA14-4AC8-A2D6-D6EF9AD9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8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688"/>
    <w:pPr>
      <w:ind w:left="720"/>
    </w:pPr>
  </w:style>
  <w:style w:type="paragraph" w:customStyle="1" w:styleId="79aaabb8-9c17-42d9-9984-d8bb3236d2fa">
    <w:name w:val="79aaabb8-9c17-42d9-9984-d8bb3236d2fa"/>
    <w:basedOn w:val="Normal"/>
    <w:rsid w:val="00234688"/>
  </w:style>
  <w:style w:type="paragraph" w:customStyle="1" w:styleId="contentmarkup-p">
    <w:name w:val="content__markup-p"/>
    <w:basedOn w:val="Normal"/>
    <w:uiPriority w:val="99"/>
    <w:rsid w:val="00234688"/>
    <w:rPr>
      <w:rFonts w:ascii="Arial" w:hAnsi="Arial" w:cs="Arial"/>
      <w:sz w:val="20"/>
      <w:szCs w:val="20"/>
    </w:rPr>
  </w:style>
  <w:style w:type="paragraph" w:customStyle="1" w:styleId="Normal0">
    <w:name w:val="[Normal]"/>
    <w:basedOn w:val="Normal"/>
    <w:rsid w:val="00234688"/>
    <w:pPr>
      <w:autoSpaceDE w:val="0"/>
      <w:autoSpaceDN w:val="0"/>
    </w:pPr>
    <w:rPr>
      <w:rFonts w:ascii="Arial" w:hAnsi="Arial" w:cs="Arial"/>
      <w:sz w:val="24"/>
      <w:szCs w:val="24"/>
    </w:rPr>
  </w:style>
  <w:style w:type="character" w:styleId="Strong">
    <w:name w:val="Strong"/>
    <w:basedOn w:val="DefaultParagraphFont"/>
    <w:uiPriority w:val="22"/>
    <w:qFormat/>
    <w:rsid w:val="0023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4</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Watson</dc:creator>
  <cp:keywords/>
  <dc:description/>
  <cp:lastModifiedBy>Joanne Kirkby</cp:lastModifiedBy>
  <cp:revision>2</cp:revision>
  <dcterms:created xsi:type="dcterms:W3CDTF">2020-03-30T17:58:00Z</dcterms:created>
  <dcterms:modified xsi:type="dcterms:W3CDTF">2020-03-30T17:58:00Z</dcterms:modified>
</cp:coreProperties>
</file>