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5E3BB" w14:textId="77777777" w:rsidR="00180322" w:rsidRPr="00905270" w:rsidRDefault="00180322">
      <w:pPr>
        <w:rPr>
          <w:rFonts w:ascii="Arial" w:hAnsi="Arial"/>
          <w:b/>
          <w:sz w:val="24"/>
          <w:szCs w:val="24"/>
          <w:u w:val="single"/>
        </w:rPr>
      </w:pPr>
      <w:bookmarkStart w:id="0" w:name="_GoBack"/>
      <w:bookmarkEnd w:id="0"/>
      <w:r>
        <w:rPr>
          <w:rFonts w:ascii="Arial" w:hAnsi="Arial"/>
          <w:b/>
          <w:sz w:val="24"/>
          <w:szCs w:val="24"/>
          <w:u w:val="single"/>
        </w:rPr>
        <w:t xml:space="preserve">EXAMPLE ONLY - </w:t>
      </w:r>
      <w:r w:rsidRPr="00905270">
        <w:rPr>
          <w:rFonts w:ascii="Arial" w:hAnsi="Arial"/>
          <w:b/>
          <w:sz w:val="24"/>
          <w:szCs w:val="24"/>
          <w:u w:val="single"/>
        </w:rPr>
        <w:t>Statement of Responsibilities - Core Firms</w:t>
      </w:r>
      <w:r>
        <w:rPr>
          <w:rFonts w:ascii="Arial" w:hAnsi="Arial"/>
          <w:b/>
          <w:sz w:val="24"/>
          <w:szCs w:val="24"/>
          <w:u w:val="single"/>
        </w:rPr>
        <w:t xml:space="preserve"> (General Insurance) – PLEASE ENSURE THAT THIS IS TAILORED TO YOU/YOUR FIRM</w:t>
      </w:r>
    </w:p>
    <w:p w14:paraId="239E45EA" w14:textId="77777777" w:rsidR="00180322" w:rsidRDefault="00180322">
      <w:pPr>
        <w:rPr>
          <w:rFonts w:ascii="Arial" w:hAnsi="Arial"/>
          <w:b/>
        </w:rPr>
      </w:pPr>
    </w:p>
    <w:p w14:paraId="09ECF8B4" w14:textId="77777777" w:rsidR="00180322" w:rsidRDefault="00180322">
      <w:pPr>
        <w:rPr>
          <w:rFonts w:ascii="Arial" w:hAnsi="Arial"/>
          <w:b/>
        </w:rPr>
      </w:pPr>
      <w:r w:rsidRPr="00905270">
        <w:rPr>
          <w:rFonts w:ascii="Arial" w:hAnsi="Arial"/>
          <w:b/>
        </w:rPr>
        <w:t>Senior Manager’s Name     ……………………………</w:t>
      </w:r>
      <w:proofErr w:type="gramStart"/>
      <w:r w:rsidRPr="00905270">
        <w:rPr>
          <w:rFonts w:ascii="Arial" w:hAnsi="Arial"/>
          <w:b/>
        </w:rPr>
        <w:t>…..</w:t>
      </w:r>
      <w:proofErr w:type="gramEnd"/>
    </w:p>
    <w:p w14:paraId="630DCAEF" w14:textId="77777777" w:rsidR="00180322" w:rsidRPr="00905270" w:rsidRDefault="00180322">
      <w:pPr>
        <w:rPr>
          <w:rFonts w:ascii="Arial" w:hAnsi="Arial"/>
          <w:b/>
        </w:rPr>
      </w:pPr>
      <w:r>
        <w:rPr>
          <w:rFonts w:ascii="Arial" w:hAnsi="Arial"/>
          <w:b/>
        </w:rPr>
        <w:t>Date/Version   …………………………………….</w:t>
      </w:r>
    </w:p>
    <w:p w14:paraId="232F1FD9" w14:textId="77777777" w:rsidR="00180322" w:rsidRDefault="00180322">
      <w:pPr>
        <w:rPr>
          <w:rFonts w:ascii="Arial" w:hAnsi="Arial"/>
          <w:b/>
          <w:color w:val="0000FF"/>
        </w:rPr>
      </w:pPr>
    </w:p>
    <w:p w14:paraId="61E58652" w14:textId="77777777" w:rsidR="00180322" w:rsidRPr="00905270" w:rsidRDefault="00180322">
      <w:pPr>
        <w:rPr>
          <w:rFonts w:ascii="Arial" w:hAnsi="Arial"/>
          <w:b/>
          <w:color w:val="0000FF"/>
        </w:rPr>
      </w:pPr>
      <w:r w:rsidRPr="00905270">
        <w:rPr>
          <w:rFonts w:ascii="Arial" w:hAnsi="Arial"/>
          <w:b/>
          <w:color w:val="0000FF"/>
        </w:rPr>
        <w:t>A. Senior Management Functions (SMFs)</w:t>
      </w:r>
    </w:p>
    <w:p w14:paraId="3D5EE45C" w14:textId="77777777" w:rsidR="00180322" w:rsidRPr="00905270" w:rsidRDefault="00180322">
      <w:pPr>
        <w:rPr>
          <w:rFonts w:ascii="Arial" w:hAnsi="Arial"/>
        </w:rPr>
      </w:pPr>
      <w:r w:rsidRPr="00905270">
        <w:rPr>
          <w:rFonts w:ascii="Arial" w:hAnsi="Arial"/>
        </w:rPr>
        <w:t>Insert the applicable SMFs from Table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068"/>
        <w:gridCol w:w="3081"/>
      </w:tblGrid>
      <w:tr w:rsidR="00180322" w:rsidRPr="00905270" w14:paraId="76CA6C41" w14:textId="77777777" w:rsidTr="00514865">
        <w:tc>
          <w:tcPr>
            <w:tcW w:w="2093" w:type="dxa"/>
          </w:tcPr>
          <w:p w14:paraId="7C6B7ED3" w14:textId="77777777" w:rsidR="00180322" w:rsidRPr="00905270" w:rsidRDefault="00180322" w:rsidP="00514865">
            <w:pPr>
              <w:spacing w:after="0" w:line="240" w:lineRule="auto"/>
              <w:rPr>
                <w:rFonts w:ascii="Arial" w:hAnsi="Arial"/>
                <w:b/>
              </w:rPr>
            </w:pPr>
            <w:r w:rsidRPr="00905270">
              <w:rPr>
                <w:rFonts w:ascii="Arial" w:hAnsi="Arial"/>
                <w:b/>
              </w:rPr>
              <w:t xml:space="preserve">Senior Management </w:t>
            </w:r>
            <w:r w:rsidRPr="00905270">
              <w:rPr>
                <w:rFonts w:ascii="Arial" w:hAnsi="Arial"/>
                <w:b/>
              </w:rPr>
              <w:br/>
              <w:t>Function</w:t>
            </w:r>
          </w:p>
        </w:tc>
        <w:tc>
          <w:tcPr>
            <w:tcW w:w="4068" w:type="dxa"/>
          </w:tcPr>
          <w:p w14:paraId="42ED69F3" w14:textId="77777777" w:rsidR="00180322" w:rsidRPr="00905270" w:rsidRDefault="00180322" w:rsidP="00514865">
            <w:pPr>
              <w:spacing w:after="0" w:line="240" w:lineRule="auto"/>
              <w:rPr>
                <w:rFonts w:ascii="Arial" w:hAnsi="Arial"/>
                <w:b/>
              </w:rPr>
            </w:pPr>
            <w:r w:rsidRPr="00905270">
              <w:rPr>
                <w:rFonts w:ascii="Arial" w:hAnsi="Arial"/>
                <w:b/>
              </w:rPr>
              <w:t>Description of SMF</w:t>
            </w:r>
          </w:p>
        </w:tc>
        <w:tc>
          <w:tcPr>
            <w:tcW w:w="3081" w:type="dxa"/>
          </w:tcPr>
          <w:p w14:paraId="29066E83" w14:textId="77777777" w:rsidR="00180322" w:rsidRPr="00905270" w:rsidRDefault="00180322" w:rsidP="00514865">
            <w:pPr>
              <w:spacing w:after="0" w:line="240" w:lineRule="auto"/>
              <w:rPr>
                <w:rFonts w:ascii="Arial" w:hAnsi="Arial"/>
                <w:b/>
              </w:rPr>
            </w:pPr>
            <w:r w:rsidRPr="00905270">
              <w:rPr>
                <w:rFonts w:ascii="Arial" w:hAnsi="Arial"/>
                <w:b/>
              </w:rPr>
              <w:t>Effective Date</w:t>
            </w:r>
          </w:p>
        </w:tc>
      </w:tr>
      <w:tr w:rsidR="00180322" w:rsidRPr="00905270" w14:paraId="68EA88EE" w14:textId="77777777" w:rsidTr="00514865">
        <w:tc>
          <w:tcPr>
            <w:tcW w:w="2093" w:type="dxa"/>
          </w:tcPr>
          <w:p w14:paraId="4EA8038E" w14:textId="77777777" w:rsidR="00180322" w:rsidRPr="00905270" w:rsidRDefault="00180322" w:rsidP="00514865">
            <w:pPr>
              <w:spacing w:after="0" w:line="240" w:lineRule="auto"/>
              <w:rPr>
                <w:rFonts w:ascii="Arial" w:hAnsi="Arial"/>
              </w:rPr>
            </w:pPr>
          </w:p>
        </w:tc>
        <w:tc>
          <w:tcPr>
            <w:tcW w:w="4068" w:type="dxa"/>
          </w:tcPr>
          <w:p w14:paraId="1E9D47DD" w14:textId="77777777" w:rsidR="00180322" w:rsidRPr="00905270" w:rsidRDefault="00180322" w:rsidP="00514865">
            <w:pPr>
              <w:spacing w:after="0" w:line="240" w:lineRule="auto"/>
              <w:rPr>
                <w:rFonts w:ascii="Arial" w:hAnsi="Arial"/>
              </w:rPr>
            </w:pPr>
          </w:p>
        </w:tc>
        <w:tc>
          <w:tcPr>
            <w:tcW w:w="3081" w:type="dxa"/>
          </w:tcPr>
          <w:p w14:paraId="12DAA4A2" w14:textId="77777777" w:rsidR="00180322" w:rsidRPr="00905270" w:rsidRDefault="00180322" w:rsidP="00514865">
            <w:pPr>
              <w:spacing w:after="0" w:line="240" w:lineRule="auto"/>
              <w:rPr>
                <w:rFonts w:ascii="Arial" w:hAnsi="Arial"/>
              </w:rPr>
            </w:pPr>
          </w:p>
        </w:tc>
      </w:tr>
      <w:tr w:rsidR="00180322" w:rsidRPr="00905270" w14:paraId="1E59BAB6" w14:textId="77777777" w:rsidTr="00514865">
        <w:tc>
          <w:tcPr>
            <w:tcW w:w="2093" w:type="dxa"/>
          </w:tcPr>
          <w:p w14:paraId="08940781" w14:textId="77777777" w:rsidR="00180322" w:rsidRPr="00905270" w:rsidRDefault="00180322" w:rsidP="00514865">
            <w:pPr>
              <w:spacing w:after="0" w:line="240" w:lineRule="auto"/>
              <w:rPr>
                <w:rFonts w:ascii="Arial" w:hAnsi="Arial"/>
              </w:rPr>
            </w:pPr>
          </w:p>
        </w:tc>
        <w:tc>
          <w:tcPr>
            <w:tcW w:w="4068" w:type="dxa"/>
          </w:tcPr>
          <w:p w14:paraId="31F088B3" w14:textId="77777777" w:rsidR="00180322" w:rsidRPr="00905270" w:rsidRDefault="00180322" w:rsidP="00514865">
            <w:pPr>
              <w:spacing w:after="0" w:line="240" w:lineRule="auto"/>
              <w:rPr>
                <w:rFonts w:ascii="Arial" w:hAnsi="Arial"/>
              </w:rPr>
            </w:pPr>
          </w:p>
        </w:tc>
        <w:tc>
          <w:tcPr>
            <w:tcW w:w="3081" w:type="dxa"/>
          </w:tcPr>
          <w:p w14:paraId="73B914A4" w14:textId="77777777" w:rsidR="00180322" w:rsidRPr="00905270" w:rsidRDefault="00180322" w:rsidP="00514865">
            <w:pPr>
              <w:spacing w:after="0" w:line="240" w:lineRule="auto"/>
              <w:rPr>
                <w:rFonts w:ascii="Arial" w:hAnsi="Arial"/>
              </w:rPr>
            </w:pPr>
          </w:p>
        </w:tc>
      </w:tr>
    </w:tbl>
    <w:p w14:paraId="735C9794" w14:textId="77777777" w:rsidR="00180322" w:rsidRPr="00905270" w:rsidRDefault="00180322">
      <w:pPr>
        <w:rPr>
          <w:rFonts w:ascii="Arial" w:hAnsi="Arial"/>
          <w:b/>
          <w:color w:val="FF0000"/>
        </w:rPr>
      </w:pPr>
      <w:r w:rsidRPr="00905270">
        <w:rPr>
          <w:rFonts w:ascii="Arial" w:hAnsi="Arial"/>
        </w:rPr>
        <w:br/>
      </w:r>
      <w:r w:rsidRPr="00905270">
        <w:rPr>
          <w:rFonts w:ascii="Arial" w:hAnsi="Arial"/>
          <w:b/>
          <w:color w:val="FF0000"/>
        </w:rPr>
        <w:t>B. Prescribed Responsibilities (PRs)</w:t>
      </w:r>
    </w:p>
    <w:p w14:paraId="42300333" w14:textId="77777777" w:rsidR="00180322" w:rsidRPr="00905270" w:rsidRDefault="00180322">
      <w:pPr>
        <w:rPr>
          <w:rFonts w:ascii="Arial" w:hAnsi="Arial"/>
        </w:rPr>
      </w:pPr>
      <w:r w:rsidRPr="00905270">
        <w:rPr>
          <w:rFonts w:ascii="Arial" w:hAnsi="Arial"/>
        </w:rPr>
        <w:t>Insert the applicable PRs from Table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068"/>
        <w:gridCol w:w="3081"/>
      </w:tblGrid>
      <w:tr w:rsidR="00180322" w:rsidRPr="00905270" w14:paraId="605F4228" w14:textId="77777777" w:rsidTr="00514865">
        <w:tc>
          <w:tcPr>
            <w:tcW w:w="2093" w:type="dxa"/>
          </w:tcPr>
          <w:p w14:paraId="46F78DE0" w14:textId="77777777" w:rsidR="00180322" w:rsidRPr="00905270" w:rsidRDefault="00180322" w:rsidP="00514865">
            <w:pPr>
              <w:spacing w:after="0" w:line="240" w:lineRule="auto"/>
              <w:rPr>
                <w:rFonts w:ascii="Arial" w:hAnsi="Arial"/>
                <w:b/>
              </w:rPr>
            </w:pPr>
            <w:r w:rsidRPr="00905270">
              <w:rPr>
                <w:rFonts w:ascii="Arial" w:hAnsi="Arial"/>
                <w:b/>
              </w:rPr>
              <w:t>Reference</w:t>
            </w:r>
          </w:p>
        </w:tc>
        <w:tc>
          <w:tcPr>
            <w:tcW w:w="4068" w:type="dxa"/>
          </w:tcPr>
          <w:p w14:paraId="220A95C1" w14:textId="77777777" w:rsidR="00180322" w:rsidRPr="00905270" w:rsidRDefault="00180322" w:rsidP="00514865">
            <w:pPr>
              <w:spacing w:after="0" w:line="240" w:lineRule="auto"/>
              <w:rPr>
                <w:rFonts w:ascii="Arial" w:hAnsi="Arial"/>
                <w:b/>
              </w:rPr>
            </w:pPr>
            <w:r w:rsidRPr="00905270">
              <w:rPr>
                <w:rFonts w:ascii="Arial" w:hAnsi="Arial"/>
                <w:b/>
              </w:rPr>
              <w:t>Prescribed Responsibility</w:t>
            </w:r>
          </w:p>
        </w:tc>
        <w:tc>
          <w:tcPr>
            <w:tcW w:w="3081" w:type="dxa"/>
          </w:tcPr>
          <w:p w14:paraId="0B1FDC9E" w14:textId="77777777" w:rsidR="00180322" w:rsidRPr="00905270" w:rsidRDefault="00180322" w:rsidP="00514865">
            <w:pPr>
              <w:spacing w:after="0" w:line="240" w:lineRule="auto"/>
              <w:rPr>
                <w:rFonts w:ascii="Arial" w:hAnsi="Arial"/>
                <w:b/>
              </w:rPr>
            </w:pPr>
            <w:r w:rsidRPr="00905270">
              <w:rPr>
                <w:rFonts w:ascii="Arial" w:hAnsi="Arial"/>
                <w:b/>
              </w:rPr>
              <w:t>Is the PR shared?  Yes/No</w:t>
            </w:r>
          </w:p>
        </w:tc>
      </w:tr>
      <w:tr w:rsidR="00180322" w:rsidRPr="00905270" w14:paraId="7E37E3E1" w14:textId="77777777" w:rsidTr="00514865">
        <w:tc>
          <w:tcPr>
            <w:tcW w:w="2093" w:type="dxa"/>
          </w:tcPr>
          <w:p w14:paraId="4179F18A" w14:textId="77777777" w:rsidR="00180322" w:rsidRPr="00905270" w:rsidRDefault="00180322" w:rsidP="00514865">
            <w:pPr>
              <w:spacing w:after="0" w:line="240" w:lineRule="auto"/>
              <w:rPr>
                <w:rFonts w:ascii="Arial" w:hAnsi="Arial"/>
              </w:rPr>
            </w:pPr>
          </w:p>
        </w:tc>
        <w:tc>
          <w:tcPr>
            <w:tcW w:w="4068" w:type="dxa"/>
          </w:tcPr>
          <w:p w14:paraId="7E342261" w14:textId="77777777" w:rsidR="00180322" w:rsidRPr="00905270" w:rsidRDefault="00180322" w:rsidP="00514865">
            <w:pPr>
              <w:spacing w:after="0" w:line="240" w:lineRule="auto"/>
              <w:rPr>
                <w:rFonts w:ascii="Arial" w:hAnsi="Arial"/>
              </w:rPr>
            </w:pPr>
          </w:p>
        </w:tc>
        <w:tc>
          <w:tcPr>
            <w:tcW w:w="3081" w:type="dxa"/>
          </w:tcPr>
          <w:p w14:paraId="3117EEFB" w14:textId="77777777" w:rsidR="00180322" w:rsidRPr="00905270" w:rsidRDefault="00180322" w:rsidP="00514865">
            <w:pPr>
              <w:spacing w:after="0" w:line="240" w:lineRule="auto"/>
              <w:rPr>
                <w:rFonts w:ascii="Arial" w:hAnsi="Arial"/>
              </w:rPr>
            </w:pPr>
          </w:p>
        </w:tc>
      </w:tr>
      <w:tr w:rsidR="00180322" w:rsidRPr="00905270" w14:paraId="37739794" w14:textId="77777777" w:rsidTr="00514865">
        <w:tc>
          <w:tcPr>
            <w:tcW w:w="2093" w:type="dxa"/>
          </w:tcPr>
          <w:p w14:paraId="412E20A1" w14:textId="77777777" w:rsidR="00180322" w:rsidRPr="00905270" w:rsidRDefault="00180322" w:rsidP="00514865">
            <w:pPr>
              <w:spacing w:after="0" w:line="240" w:lineRule="auto"/>
              <w:rPr>
                <w:rFonts w:ascii="Arial" w:hAnsi="Arial"/>
              </w:rPr>
            </w:pPr>
          </w:p>
        </w:tc>
        <w:tc>
          <w:tcPr>
            <w:tcW w:w="4068" w:type="dxa"/>
          </w:tcPr>
          <w:p w14:paraId="21A69DED" w14:textId="77777777" w:rsidR="00180322" w:rsidRPr="00905270" w:rsidRDefault="00180322" w:rsidP="00514865">
            <w:pPr>
              <w:spacing w:after="0" w:line="240" w:lineRule="auto"/>
              <w:rPr>
                <w:rFonts w:ascii="Arial" w:hAnsi="Arial"/>
              </w:rPr>
            </w:pPr>
          </w:p>
        </w:tc>
        <w:tc>
          <w:tcPr>
            <w:tcW w:w="3081" w:type="dxa"/>
          </w:tcPr>
          <w:p w14:paraId="100553FC" w14:textId="77777777" w:rsidR="00180322" w:rsidRPr="00905270" w:rsidRDefault="00180322" w:rsidP="00514865">
            <w:pPr>
              <w:spacing w:after="0" w:line="240" w:lineRule="auto"/>
              <w:rPr>
                <w:rFonts w:ascii="Arial" w:hAnsi="Arial"/>
              </w:rPr>
            </w:pPr>
          </w:p>
        </w:tc>
      </w:tr>
      <w:tr w:rsidR="00180322" w:rsidRPr="00905270" w14:paraId="040461DE" w14:textId="77777777" w:rsidTr="00514865">
        <w:tc>
          <w:tcPr>
            <w:tcW w:w="2093" w:type="dxa"/>
          </w:tcPr>
          <w:p w14:paraId="688AE8F9" w14:textId="77777777" w:rsidR="00180322" w:rsidRPr="00905270" w:rsidRDefault="00180322" w:rsidP="00514865">
            <w:pPr>
              <w:spacing w:after="0" w:line="240" w:lineRule="auto"/>
              <w:rPr>
                <w:rFonts w:ascii="Arial" w:hAnsi="Arial"/>
              </w:rPr>
            </w:pPr>
          </w:p>
        </w:tc>
        <w:tc>
          <w:tcPr>
            <w:tcW w:w="4068" w:type="dxa"/>
          </w:tcPr>
          <w:p w14:paraId="34187AFD" w14:textId="77777777" w:rsidR="00180322" w:rsidRPr="00905270" w:rsidRDefault="00180322" w:rsidP="00514865">
            <w:pPr>
              <w:spacing w:after="0" w:line="240" w:lineRule="auto"/>
              <w:rPr>
                <w:rFonts w:ascii="Arial" w:hAnsi="Arial"/>
              </w:rPr>
            </w:pPr>
          </w:p>
        </w:tc>
        <w:tc>
          <w:tcPr>
            <w:tcW w:w="3081" w:type="dxa"/>
          </w:tcPr>
          <w:p w14:paraId="2A331048" w14:textId="77777777" w:rsidR="00180322" w:rsidRPr="00905270" w:rsidRDefault="00180322" w:rsidP="00514865">
            <w:pPr>
              <w:spacing w:after="0" w:line="240" w:lineRule="auto"/>
              <w:rPr>
                <w:rFonts w:ascii="Arial" w:hAnsi="Arial"/>
              </w:rPr>
            </w:pPr>
          </w:p>
        </w:tc>
      </w:tr>
      <w:tr w:rsidR="00180322" w:rsidRPr="00905270" w14:paraId="55F70395" w14:textId="77777777" w:rsidTr="00514865">
        <w:tc>
          <w:tcPr>
            <w:tcW w:w="2093" w:type="dxa"/>
          </w:tcPr>
          <w:p w14:paraId="372B2E9B" w14:textId="77777777" w:rsidR="00180322" w:rsidRPr="00905270" w:rsidRDefault="00180322" w:rsidP="00514865">
            <w:pPr>
              <w:spacing w:after="0" w:line="240" w:lineRule="auto"/>
              <w:rPr>
                <w:rFonts w:ascii="Arial" w:hAnsi="Arial"/>
              </w:rPr>
            </w:pPr>
          </w:p>
        </w:tc>
        <w:tc>
          <w:tcPr>
            <w:tcW w:w="4068" w:type="dxa"/>
          </w:tcPr>
          <w:p w14:paraId="0EA7C98D" w14:textId="77777777" w:rsidR="00180322" w:rsidRPr="00905270" w:rsidRDefault="00180322" w:rsidP="00514865">
            <w:pPr>
              <w:spacing w:after="0" w:line="240" w:lineRule="auto"/>
              <w:rPr>
                <w:rFonts w:ascii="Arial" w:hAnsi="Arial"/>
              </w:rPr>
            </w:pPr>
          </w:p>
        </w:tc>
        <w:tc>
          <w:tcPr>
            <w:tcW w:w="3081" w:type="dxa"/>
          </w:tcPr>
          <w:p w14:paraId="55EBE683" w14:textId="77777777" w:rsidR="00180322" w:rsidRPr="00905270" w:rsidRDefault="00180322" w:rsidP="00514865">
            <w:pPr>
              <w:spacing w:after="0" w:line="240" w:lineRule="auto"/>
              <w:rPr>
                <w:rFonts w:ascii="Arial" w:hAnsi="Arial"/>
              </w:rPr>
            </w:pPr>
          </w:p>
        </w:tc>
      </w:tr>
    </w:tbl>
    <w:p w14:paraId="00515CB9" w14:textId="77777777" w:rsidR="00180322" w:rsidRPr="00905270" w:rsidRDefault="00180322">
      <w:pPr>
        <w:rPr>
          <w:rFonts w:ascii="Arial" w:hAnsi="Arial"/>
        </w:rPr>
      </w:pPr>
    </w:p>
    <w:p w14:paraId="4C5EE6C5" w14:textId="77777777" w:rsidR="00180322" w:rsidRPr="00905270" w:rsidRDefault="00180322">
      <w:pPr>
        <w:rPr>
          <w:rFonts w:ascii="Arial" w:hAnsi="Arial"/>
          <w:b/>
          <w:color w:val="008000"/>
        </w:rPr>
      </w:pPr>
      <w:r w:rsidRPr="00905270">
        <w:rPr>
          <w:rFonts w:ascii="Arial" w:hAnsi="Arial"/>
          <w:b/>
          <w:color w:val="008000"/>
        </w:rPr>
        <w:t>C. Shared Prescribed Responsibilities</w:t>
      </w:r>
    </w:p>
    <w:p w14:paraId="6FC7EAEF" w14:textId="77777777" w:rsidR="00180322" w:rsidRPr="00905270" w:rsidRDefault="00180322">
      <w:pPr>
        <w:rPr>
          <w:rFonts w:ascii="Arial" w:hAnsi="Arial"/>
        </w:rPr>
      </w:pPr>
      <w:r w:rsidRPr="00905270">
        <w:rPr>
          <w:rFonts w:ascii="Arial" w:hAnsi="Arial"/>
        </w:rPr>
        <w:t>Repeat any shared PRs and provide further relevant information using the guidance in Table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068"/>
        <w:gridCol w:w="3081"/>
      </w:tblGrid>
      <w:tr w:rsidR="00180322" w:rsidRPr="00905270" w14:paraId="00D8C641" w14:textId="77777777" w:rsidTr="00514865">
        <w:tc>
          <w:tcPr>
            <w:tcW w:w="2093" w:type="dxa"/>
          </w:tcPr>
          <w:p w14:paraId="638CB31B" w14:textId="77777777" w:rsidR="00180322" w:rsidRPr="00905270" w:rsidRDefault="00180322" w:rsidP="00514865">
            <w:pPr>
              <w:spacing w:after="0" w:line="240" w:lineRule="auto"/>
              <w:rPr>
                <w:rFonts w:ascii="Arial" w:hAnsi="Arial"/>
                <w:b/>
              </w:rPr>
            </w:pPr>
            <w:r w:rsidRPr="00905270">
              <w:rPr>
                <w:rFonts w:ascii="Arial" w:hAnsi="Arial"/>
                <w:b/>
              </w:rPr>
              <w:t>Reference</w:t>
            </w:r>
          </w:p>
        </w:tc>
        <w:tc>
          <w:tcPr>
            <w:tcW w:w="4068" w:type="dxa"/>
          </w:tcPr>
          <w:p w14:paraId="27BFFC62" w14:textId="77777777" w:rsidR="00180322" w:rsidRPr="00905270" w:rsidRDefault="00180322" w:rsidP="00514865">
            <w:pPr>
              <w:spacing w:after="0" w:line="240" w:lineRule="auto"/>
              <w:rPr>
                <w:rFonts w:ascii="Arial" w:hAnsi="Arial"/>
                <w:b/>
              </w:rPr>
            </w:pPr>
            <w:r w:rsidRPr="00905270">
              <w:rPr>
                <w:rFonts w:ascii="Arial" w:hAnsi="Arial"/>
                <w:b/>
              </w:rPr>
              <w:t>Prescribed Responsibility</w:t>
            </w:r>
          </w:p>
        </w:tc>
        <w:tc>
          <w:tcPr>
            <w:tcW w:w="3081" w:type="dxa"/>
          </w:tcPr>
          <w:p w14:paraId="0B4212D2" w14:textId="77777777" w:rsidR="00180322" w:rsidRPr="00905270" w:rsidRDefault="00180322" w:rsidP="00514865">
            <w:pPr>
              <w:spacing w:after="0" w:line="240" w:lineRule="auto"/>
              <w:rPr>
                <w:rFonts w:ascii="Arial" w:hAnsi="Arial"/>
                <w:b/>
              </w:rPr>
            </w:pPr>
            <w:r w:rsidRPr="00905270">
              <w:rPr>
                <w:rFonts w:ascii="Arial" w:hAnsi="Arial"/>
                <w:b/>
              </w:rPr>
              <w:t>Further Relevant Details</w:t>
            </w:r>
          </w:p>
        </w:tc>
      </w:tr>
      <w:tr w:rsidR="00180322" w:rsidRPr="00905270" w14:paraId="30D4E10B" w14:textId="77777777" w:rsidTr="00514865">
        <w:tc>
          <w:tcPr>
            <w:tcW w:w="2093" w:type="dxa"/>
          </w:tcPr>
          <w:p w14:paraId="173A556D" w14:textId="77777777" w:rsidR="00180322" w:rsidRPr="00905270" w:rsidRDefault="00180322" w:rsidP="00514865">
            <w:pPr>
              <w:spacing w:after="0" w:line="240" w:lineRule="auto"/>
              <w:rPr>
                <w:rFonts w:ascii="Arial" w:hAnsi="Arial"/>
              </w:rPr>
            </w:pPr>
          </w:p>
        </w:tc>
        <w:tc>
          <w:tcPr>
            <w:tcW w:w="4068" w:type="dxa"/>
          </w:tcPr>
          <w:p w14:paraId="33EBF7B6" w14:textId="77777777" w:rsidR="00180322" w:rsidRPr="00905270" w:rsidRDefault="00180322" w:rsidP="00514865">
            <w:pPr>
              <w:spacing w:after="0" w:line="240" w:lineRule="auto"/>
              <w:rPr>
                <w:rFonts w:ascii="Arial" w:hAnsi="Arial"/>
                <w:b/>
              </w:rPr>
            </w:pPr>
          </w:p>
        </w:tc>
        <w:tc>
          <w:tcPr>
            <w:tcW w:w="3081" w:type="dxa"/>
          </w:tcPr>
          <w:p w14:paraId="7E8AE089" w14:textId="77777777" w:rsidR="00180322" w:rsidRPr="00905270" w:rsidRDefault="00180322" w:rsidP="00514865">
            <w:pPr>
              <w:spacing w:after="0" w:line="240" w:lineRule="auto"/>
              <w:rPr>
                <w:rFonts w:ascii="Arial" w:hAnsi="Arial"/>
              </w:rPr>
            </w:pPr>
          </w:p>
        </w:tc>
      </w:tr>
      <w:tr w:rsidR="00180322" w:rsidRPr="00905270" w14:paraId="5AEF86BB" w14:textId="77777777" w:rsidTr="00514865">
        <w:tc>
          <w:tcPr>
            <w:tcW w:w="2093" w:type="dxa"/>
          </w:tcPr>
          <w:p w14:paraId="71CA2934" w14:textId="77777777" w:rsidR="00180322" w:rsidRPr="00905270" w:rsidRDefault="00180322" w:rsidP="00514865">
            <w:pPr>
              <w:spacing w:after="0" w:line="240" w:lineRule="auto"/>
              <w:rPr>
                <w:rFonts w:ascii="Arial" w:hAnsi="Arial"/>
              </w:rPr>
            </w:pPr>
          </w:p>
        </w:tc>
        <w:tc>
          <w:tcPr>
            <w:tcW w:w="4068" w:type="dxa"/>
          </w:tcPr>
          <w:p w14:paraId="739B914B" w14:textId="77777777" w:rsidR="00180322" w:rsidRPr="00905270" w:rsidRDefault="00180322" w:rsidP="00514865">
            <w:pPr>
              <w:spacing w:after="0" w:line="240" w:lineRule="auto"/>
              <w:rPr>
                <w:rFonts w:ascii="Arial" w:hAnsi="Arial"/>
                <w:b/>
              </w:rPr>
            </w:pPr>
          </w:p>
        </w:tc>
        <w:tc>
          <w:tcPr>
            <w:tcW w:w="3081" w:type="dxa"/>
          </w:tcPr>
          <w:p w14:paraId="3221EF8B" w14:textId="77777777" w:rsidR="00180322" w:rsidRPr="00905270" w:rsidRDefault="00180322" w:rsidP="00514865">
            <w:pPr>
              <w:spacing w:after="0" w:line="240" w:lineRule="auto"/>
              <w:rPr>
                <w:rFonts w:ascii="Arial" w:hAnsi="Arial"/>
              </w:rPr>
            </w:pPr>
          </w:p>
        </w:tc>
      </w:tr>
    </w:tbl>
    <w:p w14:paraId="3210889B" w14:textId="77777777" w:rsidR="00180322" w:rsidRPr="00905270" w:rsidRDefault="00180322">
      <w:pPr>
        <w:rPr>
          <w:rFonts w:ascii="Arial" w:hAnsi="Arial"/>
        </w:rPr>
      </w:pPr>
    </w:p>
    <w:p w14:paraId="3F555F86" w14:textId="77777777" w:rsidR="00180322" w:rsidRPr="00905270" w:rsidRDefault="00180322">
      <w:pPr>
        <w:rPr>
          <w:rFonts w:ascii="Arial" w:hAnsi="Arial"/>
          <w:b/>
          <w:color w:val="FF00FF"/>
        </w:rPr>
      </w:pPr>
      <w:r w:rsidRPr="00905270">
        <w:rPr>
          <w:rFonts w:ascii="Arial" w:hAnsi="Arial"/>
          <w:b/>
          <w:color w:val="FF00FF"/>
        </w:rPr>
        <w:t>D. Other Responsibilities (ORs)</w:t>
      </w:r>
    </w:p>
    <w:p w14:paraId="493E80E1" w14:textId="77777777" w:rsidR="00180322" w:rsidRPr="00905270" w:rsidRDefault="00180322">
      <w:pPr>
        <w:rPr>
          <w:rFonts w:ascii="Arial" w:hAnsi="Arial"/>
        </w:rPr>
      </w:pPr>
      <w:r w:rsidRPr="00905270">
        <w:rPr>
          <w:rFonts w:ascii="Arial" w:hAnsi="Arial"/>
        </w:rPr>
        <w:t>Insert details of Other Responsibilities using the guidance in Table 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068"/>
        <w:gridCol w:w="3081"/>
      </w:tblGrid>
      <w:tr w:rsidR="00180322" w:rsidRPr="00905270" w14:paraId="45EDB5AA" w14:textId="77777777" w:rsidTr="00514865">
        <w:tc>
          <w:tcPr>
            <w:tcW w:w="2093" w:type="dxa"/>
          </w:tcPr>
          <w:p w14:paraId="7DE31279" w14:textId="77777777" w:rsidR="00180322" w:rsidRPr="00905270" w:rsidRDefault="00180322" w:rsidP="00514865">
            <w:pPr>
              <w:spacing w:after="0" w:line="240" w:lineRule="auto"/>
              <w:rPr>
                <w:rFonts w:ascii="Arial" w:hAnsi="Arial"/>
                <w:b/>
              </w:rPr>
            </w:pPr>
            <w:r w:rsidRPr="00905270">
              <w:rPr>
                <w:rFonts w:ascii="Arial" w:hAnsi="Arial"/>
                <w:b/>
              </w:rPr>
              <w:t>Reference</w:t>
            </w:r>
          </w:p>
        </w:tc>
        <w:tc>
          <w:tcPr>
            <w:tcW w:w="4068" w:type="dxa"/>
          </w:tcPr>
          <w:p w14:paraId="0B48AAE4" w14:textId="77777777" w:rsidR="00180322" w:rsidRPr="00905270" w:rsidRDefault="00180322" w:rsidP="00514865">
            <w:pPr>
              <w:spacing w:after="0" w:line="240" w:lineRule="auto"/>
              <w:rPr>
                <w:rFonts w:ascii="Arial" w:hAnsi="Arial"/>
                <w:b/>
              </w:rPr>
            </w:pPr>
            <w:r>
              <w:rPr>
                <w:rFonts w:ascii="Arial" w:hAnsi="Arial"/>
                <w:b/>
              </w:rPr>
              <w:t xml:space="preserve">Other </w:t>
            </w:r>
            <w:r w:rsidRPr="00905270">
              <w:rPr>
                <w:rFonts w:ascii="Arial" w:hAnsi="Arial"/>
                <w:b/>
              </w:rPr>
              <w:t>Responsibility</w:t>
            </w:r>
          </w:p>
        </w:tc>
        <w:tc>
          <w:tcPr>
            <w:tcW w:w="3081" w:type="dxa"/>
          </w:tcPr>
          <w:p w14:paraId="7DD094E9" w14:textId="77777777" w:rsidR="00180322" w:rsidRPr="00905270" w:rsidRDefault="00180322" w:rsidP="00514865">
            <w:pPr>
              <w:spacing w:after="0" w:line="240" w:lineRule="auto"/>
              <w:rPr>
                <w:rFonts w:ascii="Arial" w:hAnsi="Arial"/>
                <w:b/>
              </w:rPr>
            </w:pPr>
            <w:r w:rsidRPr="00905270">
              <w:rPr>
                <w:rFonts w:ascii="Arial" w:hAnsi="Arial"/>
                <w:b/>
              </w:rPr>
              <w:t>Is this OR shared? If “Yes” provide further relevant details.</w:t>
            </w:r>
          </w:p>
        </w:tc>
      </w:tr>
      <w:tr w:rsidR="00180322" w:rsidRPr="00905270" w14:paraId="5A1E8BD7" w14:textId="77777777" w:rsidTr="00514865">
        <w:tc>
          <w:tcPr>
            <w:tcW w:w="2093" w:type="dxa"/>
          </w:tcPr>
          <w:p w14:paraId="4B5F20E2" w14:textId="77777777" w:rsidR="00180322" w:rsidRPr="00905270" w:rsidRDefault="00180322" w:rsidP="00514865">
            <w:pPr>
              <w:spacing w:after="0" w:line="240" w:lineRule="auto"/>
              <w:rPr>
                <w:rFonts w:ascii="Arial" w:hAnsi="Arial"/>
              </w:rPr>
            </w:pPr>
          </w:p>
        </w:tc>
        <w:tc>
          <w:tcPr>
            <w:tcW w:w="4068" w:type="dxa"/>
          </w:tcPr>
          <w:p w14:paraId="1B7D6E0C" w14:textId="77777777" w:rsidR="00180322" w:rsidRPr="00905270" w:rsidRDefault="00180322" w:rsidP="00514865">
            <w:pPr>
              <w:spacing w:after="0" w:line="240" w:lineRule="auto"/>
              <w:rPr>
                <w:rFonts w:ascii="Arial" w:hAnsi="Arial"/>
                <w:b/>
              </w:rPr>
            </w:pPr>
          </w:p>
        </w:tc>
        <w:tc>
          <w:tcPr>
            <w:tcW w:w="3081" w:type="dxa"/>
          </w:tcPr>
          <w:p w14:paraId="35F38413" w14:textId="77777777" w:rsidR="00180322" w:rsidRPr="00905270" w:rsidRDefault="00180322" w:rsidP="00514865">
            <w:pPr>
              <w:spacing w:after="0" w:line="240" w:lineRule="auto"/>
              <w:rPr>
                <w:rFonts w:ascii="Arial" w:hAnsi="Arial"/>
              </w:rPr>
            </w:pPr>
          </w:p>
        </w:tc>
      </w:tr>
      <w:tr w:rsidR="00180322" w:rsidRPr="00905270" w14:paraId="43A2DC58" w14:textId="77777777" w:rsidTr="00514865">
        <w:tc>
          <w:tcPr>
            <w:tcW w:w="2093" w:type="dxa"/>
          </w:tcPr>
          <w:p w14:paraId="60E7A71F" w14:textId="77777777" w:rsidR="00180322" w:rsidRPr="00905270" w:rsidRDefault="00180322" w:rsidP="00514865">
            <w:pPr>
              <w:spacing w:after="0" w:line="240" w:lineRule="auto"/>
              <w:rPr>
                <w:rFonts w:ascii="Arial" w:hAnsi="Arial"/>
              </w:rPr>
            </w:pPr>
          </w:p>
        </w:tc>
        <w:tc>
          <w:tcPr>
            <w:tcW w:w="4068" w:type="dxa"/>
          </w:tcPr>
          <w:p w14:paraId="32033F4E" w14:textId="77777777" w:rsidR="00180322" w:rsidRPr="00905270" w:rsidRDefault="00180322" w:rsidP="00514865">
            <w:pPr>
              <w:spacing w:after="0" w:line="240" w:lineRule="auto"/>
              <w:rPr>
                <w:rFonts w:ascii="Arial" w:hAnsi="Arial"/>
                <w:b/>
              </w:rPr>
            </w:pPr>
          </w:p>
        </w:tc>
        <w:tc>
          <w:tcPr>
            <w:tcW w:w="3081" w:type="dxa"/>
          </w:tcPr>
          <w:p w14:paraId="41A07485" w14:textId="77777777" w:rsidR="00180322" w:rsidRPr="00905270" w:rsidRDefault="00180322" w:rsidP="00514865">
            <w:pPr>
              <w:spacing w:after="0" w:line="240" w:lineRule="auto"/>
              <w:rPr>
                <w:rFonts w:ascii="Arial" w:hAnsi="Arial"/>
              </w:rPr>
            </w:pPr>
          </w:p>
        </w:tc>
      </w:tr>
      <w:tr w:rsidR="00180322" w:rsidRPr="00905270" w14:paraId="47C9B07F" w14:textId="77777777" w:rsidTr="00514865">
        <w:tc>
          <w:tcPr>
            <w:tcW w:w="2093" w:type="dxa"/>
          </w:tcPr>
          <w:p w14:paraId="59EC077D" w14:textId="77777777" w:rsidR="00180322" w:rsidRPr="00905270" w:rsidRDefault="00180322" w:rsidP="00514865">
            <w:pPr>
              <w:spacing w:after="0" w:line="240" w:lineRule="auto"/>
              <w:rPr>
                <w:rFonts w:ascii="Arial" w:hAnsi="Arial"/>
              </w:rPr>
            </w:pPr>
          </w:p>
        </w:tc>
        <w:tc>
          <w:tcPr>
            <w:tcW w:w="4068" w:type="dxa"/>
          </w:tcPr>
          <w:p w14:paraId="4EE83959" w14:textId="77777777" w:rsidR="00180322" w:rsidRPr="00905270" w:rsidRDefault="00180322" w:rsidP="00514865">
            <w:pPr>
              <w:spacing w:after="0" w:line="240" w:lineRule="auto"/>
              <w:rPr>
                <w:rFonts w:ascii="Arial" w:hAnsi="Arial"/>
                <w:b/>
              </w:rPr>
            </w:pPr>
          </w:p>
        </w:tc>
        <w:tc>
          <w:tcPr>
            <w:tcW w:w="3081" w:type="dxa"/>
          </w:tcPr>
          <w:p w14:paraId="3DECFD99" w14:textId="77777777" w:rsidR="00180322" w:rsidRPr="00905270" w:rsidRDefault="00180322" w:rsidP="00514865">
            <w:pPr>
              <w:spacing w:after="0" w:line="240" w:lineRule="auto"/>
              <w:rPr>
                <w:rFonts w:ascii="Arial" w:hAnsi="Arial"/>
              </w:rPr>
            </w:pPr>
          </w:p>
        </w:tc>
      </w:tr>
      <w:tr w:rsidR="00180322" w:rsidRPr="00905270" w14:paraId="4C19A23D" w14:textId="77777777" w:rsidTr="00514865">
        <w:tc>
          <w:tcPr>
            <w:tcW w:w="2093" w:type="dxa"/>
          </w:tcPr>
          <w:p w14:paraId="1F84D0C7" w14:textId="77777777" w:rsidR="00180322" w:rsidRPr="00905270" w:rsidRDefault="00180322" w:rsidP="00514865">
            <w:pPr>
              <w:spacing w:after="0" w:line="240" w:lineRule="auto"/>
              <w:rPr>
                <w:rFonts w:ascii="Arial" w:hAnsi="Arial"/>
              </w:rPr>
            </w:pPr>
          </w:p>
        </w:tc>
        <w:tc>
          <w:tcPr>
            <w:tcW w:w="4068" w:type="dxa"/>
          </w:tcPr>
          <w:p w14:paraId="454A3790" w14:textId="77777777" w:rsidR="00180322" w:rsidRPr="00905270" w:rsidRDefault="00180322" w:rsidP="00514865">
            <w:pPr>
              <w:spacing w:after="0" w:line="240" w:lineRule="auto"/>
              <w:rPr>
                <w:rFonts w:ascii="Arial" w:hAnsi="Arial"/>
                <w:b/>
              </w:rPr>
            </w:pPr>
          </w:p>
        </w:tc>
        <w:tc>
          <w:tcPr>
            <w:tcW w:w="3081" w:type="dxa"/>
          </w:tcPr>
          <w:p w14:paraId="4B425DE9" w14:textId="77777777" w:rsidR="00180322" w:rsidRPr="00905270" w:rsidRDefault="00180322" w:rsidP="00514865">
            <w:pPr>
              <w:spacing w:after="0" w:line="240" w:lineRule="auto"/>
              <w:rPr>
                <w:rFonts w:ascii="Arial" w:hAnsi="Arial"/>
              </w:rPr>
            </w:pPr>
          </w:p>
        </w:tc>
      </w:tr>
    </w:tbl>
    <w:p w14:paraId="0E71DBE6" w14:textId="77777777" w:rsidR="00180322" w:rsidRPr="00905270" w:rsidRDefault="00180322">
      <w:pPr>
        <w:rPr>
          <w:rFonts w:ascii="Arial" w:hAnsi="Arial"/>
          <w:b/>
          <w:color w:val="0000FF"/>
        </w:rPr>
      </w:pPr>
      <w:r>
        <w:rPr>
          <w:rFonts w:ascii="Arial" w:hAnsi="Arial"/>
          <w:b/>
        </w:rPr>
        <w:br w:type="page"/>
      </w:r>
      <w:r w:rsidRPr="00905270">
        <w:rPr>
          <w:rFonts w:ascii="Arial" w:hAnsi="Arial"/>
          <w:b/>
          <w:color w:val="0000FF"/>
        </w:rPr>
        <w:lastRenderedPageBreak/>
        <w:t>Table A - Senior Management Functions (SMFs)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977"/>
        <w:gridCol w:w="4881"/>
      </w:tblGrid>
      <w:tr w:rsidR="00180322" w:rsidRPr="00905270" w14:paraId="11D965E4" w14:textId="77777777" w:rsidTr="00514865">
        <w:tc>
          <w:tcPr>
            <w:tcW w:w="1384" w:type="dxa"/>
          </w:tcPr>
          <w:p w14:paraId="410DC2F2" w14:textId="77777777" w:rsidR="00180322" w:rsidRPr="00905270" w:rsidRDefault="00180322" w:rsidP="00514865">
            <w:pPr>
              <w:spacing w:after="0" w:line="240" w:lineRule="auto"/>
              <w:rPr>
                <w:rFonts w:ascii="Arial" w:hAnsi="Arial"/>
                <w:b/>
              </w:rPr>
            </w:pPr>
            <w:r w:rsidRPr="00905270">
              <w:rPr>
                <w:rFonts w:ascii="Arial" w:hAnsi="Arial"/>
                <w:b/>
              </w:rPr>
              <w:t>SMF Reference</w:t>
            </w:r>
          </w:p>
        </w:tc>
        <w:tc>
          <w:tcPr>
            <w:tcW w:w="2977" w:type="dxa"/>
          </w:tcPr>
          <w:p w14:paraId="47FCA730" w14:textId="77777777" w:rsidR="00180322" w:rsidRPr="00905270" w:rsidRDefault="00180322" w:rsidP="00514865">
            <w:pPr>
              <w:spacing w:after="0" w:line="240" w:lineRule="auto"/>
              <w:rPr>
                <w:rFonts w:ascii="Arial" w:hAnsi="Arial"/>
                <w:b/>
              </w:rPr>
            </w:pPr>
            <w:r w:rsidRPr="00905270">
              <w:rPr>
                <w:rFonts w:ascii="Arial" w:hAnsi="Arial"/>
                <w:b/>
              </w:rPr>
              <w:t>SMF Description</w:t>
            </w:r>
          </w:p>
        </w:tc>
        <w:tc>
          <w:tcPr>
            <w:tcW w:w="4881" w:type="dxa"/>
          </w:tcPr>
          <w:p w14:paraId="42A6BE25" w14:textId="77777777" w:rsidR="00180322" w:rsidRPr="00905270" w:rsidRDefault="00180322" w:rsidP="00514865">
            <w:pPr>
              <w:spacing w:after="0" w:line="240" w:lineRule="auto"/>
              <w:rPr>
                <w:rFonts w:ascii="Arial" w:hAnsi="Arial"/>
                <w:b/>
              </w:rPr>
            </w:pPr>
            <w:r w:rsidRPr="00905270">
              <w:rPr>
                <w:rFonts w:ascii="Arial" w:hAnsi="Arial"/>
                <w:b/>
              </w:rPr>
              <w:t>FCA Explanatory Notes</w:t>
            </w:r>
          </w:p>
        </w:tc>
      </w:tr>
      <w:tr w:rsidR="00180322" w:rsidRPr="00905270" w14:paraId="1CC249EA" w14:textId="77777777" w:rsidTr="00514865">
        <w:tc>
          <w:tcPr>
            <w:tcW w:w="1384" w:type="dxa"/>
          </w:tcPr>
          <w:p w14:paraId="5C268423" w14:textId="77777777" w:rsidR="00180322" w:rsidRPr="00905270" w:rsidRDefault="00180322" w:rsidP="00514865">
            <w:pPr>
              <w:spacing w:after="0" w:line="240" w:lineRule="auto"/>
              <w:rPr>
                <w:rFonts w:ascii="Arial" w:hAnsi="Arial"/>
              </w:rPr>
            </w:pPr>
            <w:r w:rsidRPr="00905270">
              <w:rPr>
                <w:rFonts w:ascii="Arial" w:hAnsi="Arial"/>
              </w:rPr>
              <w:t>SMF1</w:t>
            </w:r>
          </w:p>
        </w:tc>
        <w:tc>
          <w:tcPr>
            <w:tcW w:w="2977" w:type="dxa"/>
          </w:tcPr>
          <w:p w14:paraId="4CA82847" w14:textId="77777777" w:rsidR="00180322" w:rsidRPr="00905270" w:rsidRDefault="00180322" w:rsidP="00514865">
            <w:pPr>
              <w:spacing w:after="0" w:line="240" w:lineRule="auto"/>
              <w:rPr>
                <w:rFonts w:ascii="Arial" w:hAnsi="Arial"/>
              </w:rPr>
            </w:pPr>
            <w:r w:rsidRPr="00905270">
              <w:rPr>
                <w:rFonts w:ascii="Arial" w:hAnsi="Arial"/>
              </w:rPr>
              <w:t>Chief Executive</w:t>
            </w:r>
          </w:p>
        </w:tc>
        <w:tc>
          <w:tcPr>
            <w:tcW w:w="4881" w:type="dxa"/>
          </w:tcPr>
          <w:p w14:paraId="6A1E0568" w14:textId="77777777" w:rsidR="00180322" w:rsidRPr="00905270" w:rsidRDefault="00180322" w:rsidP="00514865">
            <w:pPr>
              <w:spacing w:after="0" w:line="240" w:lineRule="auto"/>
              <w:rPr>
                <w:rFonts w:ascii="Arial" w:hAnsi="Arial"/>
              </w:rPr>
            </w:pPr>
            <w:r w:rsidRPr="00905270">
              <w:rPr>
                <w:rFonts w:ascii="Arial" w:hAnsi="Arial"/>
              </w:rPr>
              <w:t>The person with responsibility, under the immediate authority of the governing body, for the conduct of the whole of the business.  Although the most senior member of the executive team, specific responsibilities can still be allocated to other Senior Managers</w:t>
            </w:r>
          </w:p>
        </w:tc>
      </w:tr>
      <w:tr w:rsidR="00180322" w:rsidRPr="00905270" w14:paraId="44335B43" w14:textId="77777777" w:rsidTr="00514865">
        <w:tc>
          <w:tcPr>
            <w:tcW w:w="1384" w:type="dxa"/>
          </w:tcPr>
          <w:p w14:paraId="649A5565" w14:textId="77777777" w:rsidR="00180322" w:rsidRPr="00905270" w:rsidRDefault="00180322" w:rsidP="00514865">
            <w:pPr>
              <w:spacing w:after="0" w:line="240" w:lineRule="auto"/>
              <w:rPr>
                <w:rFonts w:ascii="Arial" w:hAnsi="Arial"/>
              </w:rPr>
            </w:pPr>
            <w:r w:rsidRPr="00905270">
              <w:rPr>
                <w:rFonts w:ascii="Arial" w:hAnsi="Arial"/>
              </w:rPr>
              <w:t>SMF3</w:t>
            </w:r>
          </w:p>
        </w:tc>
        <w:tc>
          <w:tcPr>
            <w:tcW w:w="2977" w:type="dxa"/>
          </w:tcPr>
          <w:p w14:paraId="0FCAF729" w14:textId="77777777" w:rsidR="00180322" w:rsidRPr="00905270" w:rsidRDefault="00180322" w:rsidP="00514865">
            <w:pPr>
              <w:spacing w:after="0" w:line="240" w:lineRule="auto"/>
              <w:rPr>
                <w:rFonts w:ascii="Arial" w:hAnsi="Arial"/>
              </w:rPr>
            </w:pPr>
            <w:r w:rsidRPr="00905270">
              <w:rPr>
                <w:rFonts w:ascii="Arial" w:hAnsi="Arial"/>
              </w:rPr>
              <w:t>Executive Director</w:t>
            </w:r>
          </w:p>
        </w:tc>
        <w:tc>
          <w:tcPr>
            <w:tcW w:w="4881" w:type="dxa"/>
          </w:tcPr>
          <w:p w14:paraId="78788FD8" w14:textId="77777777" w:rsidR="00180322" w:rsidRPr="00905270" w:rsidRDefault="00180322" w:rsidP="00514865">
            <w:pPr>
              <w:spacing w:after="0" w:line="240" w:lineRule="auto"/>
              <w:rPr>
                <w:rFonts w:ascii="Arial" w:hAnsi="Arial"/>
              </w:rPr>
            </w:pPr>
            <w:r w:rsidRPr="00905270">
              <w:rPr>
                <w:rFonts w:ascii="Arial" w:hAnsi="Arial"/>
              </w:rPr>
              <w:t>A director of a firm other than a Non-Executive Director</w:t>
            </w:r>
          </w:p>
        </w:tc>
      </w:tr>
      <w:tr w:rsidR="00180322" w:rsidRPr="00905270" w14:paraId="734E3B0D" w14:textId="77777777" w:rsidTr="00514865">
        <w:tc>
          <w:tcPr>
            <w:tcW w:w="1384" w:type="dxa"/>
          </w:tcPr>
          <w:p w14:paraId="0140F4AE" w14:textId="77777777" w:rsidR="00180322" w:rsidRPr="00905270" w:rsidRDefault="00180322" w:rsidP="00514865">
            <w:pPr>
              <w:spacing w:after="0" w:line="240" w:lineRule="auto"/>
              <w:rPr>
                <w:rFonts w:ascii="Arial" w:hAnsi="Arial"/>
              </w:rPr>
            </w:pPr>
            <w:r w:rsidRPr="00905270">
              <w:rPr>
                <w:rFonts w:ascii="Arial" w:hAnsi="Arial"/>
              </w:rPr>
              <w:t>SMF27</w:t>
            </w:r>
          </w:p>
        </w:tc>
        <w:tc>
          <w:tcPr>
            <w:tcW w:w="2977" w:type="dxa"/>
          </w:tcPr>
          <w:p w14:paraId="33F77ACC" w14:textId="77777777" w:rsidR="00180322" w:rsidRPr="00905270" w:rsidRDefault="00180322" w:rsidP="00514865">
            <w:pPr>
              <w:spacing w:after="0" w:line="240" w:lineRule="auto"/>
              <w:rPr>
                <w:rFonts w:ascii="Arial" w:hAnsi="Arial"/>
              </w:rPr>
            </w:pPr>
            <w:r w:rsidRPr="00905270">
              <w:rPr>
                <w:rFonts w:ascii="Arial" w:hAnsi="Arial"/>
              </w:rPr>
              <w:t>Partner</w:t>
            </w:r>
          </w:p>
        </w:tc>
        <w:tc>
          <w:tcPr>
            <w:tcW w:w="4881" w:type="dxa"/>
          </w:tcPr>
          <w:p w14:paraId="382EB7CE" w14:textId="77777777" w:rsidR="00180322" w:rsidRPr="00905270" w:rsidRDefault="00180322" w:rsidP="00514865">
            <w:pPr>
              <w:spacing w:after="0" w:line="240" w:lineRule="auto"/>
              <w:rPr>
                <w:rFonts w:ascii="Arial" w:hAnsi="Arial"/>
              </w:rPr>
            </w:pPr>
            <w:r w:rsidRPr="00905270">
              <w:rPr>
                <w:rFonts w:ascii="Arial" w:hAnsi="Arial"/>
              </w:rPr>
              <w:t>A partner in a firm (other than a partnership registered under the Limited Partnership Act 1907)</w:t>
            </w:r>
          </w:p>
        </w:tc>
      </w:tr>
      <w:tr w:rsidR="00180322" w:rsidRPr="00905270" w14:paraId="65E0A39C" w14:textId="77777777" w:rsidTr="00514865">
        <w:tc>
          <w:tcPr>
            <w:tcW w:w="1384" w:type="dxa"/>
          </w:tcPr>
          <w:p w14:paraId="1B3C68BF" w14:textId="77777777" w:rsidR="00180322" w:rsidRPr="00905270" w:rsidRDefault="00180322" w:rsidP="00514865">
            <w:pPr>
              <w:spacing w:after="0" w:line="240" w:lineRule="auto"/>
              <w:rPr>
                <w:rFonts w:ascii="Arial" w:hAnsi="Arial"/>
              </w:rPr>
            </w:pPr>
            <w:r w:rsidRPr="00905270">
              <w:rPr>
                <w:rFonts w:ascii="Arial" w:hAnsi="Arial"/>
              </w:rPr>
              <w:t>SMF9</w:t>
            </w:r>
          </w:p>
        </w:tc>
        <w:tc>
          <w:tcPr>
            <w:tcW w:w="2977" w:type="dxa"/>
          </w:tcPr>
          <w:p w14:paraId="778B2726" w14:textId="77777777" w:rsidR="00180322" w:rsidRPr="00905270" w:rsidRDefault="00180322" w:rsidP="00514865">
            <w:pPr>
              <w:spacing w:after="0" w:line="240" w:lineRule="auto"/>
              <w:rPr>
                <w:rFonts w:ascii="Arial" w:hAnsi="Arial"/>
              </w:rPr>
            </w:pPr>
            <w:r w:rsidRPr="00905270">
              <w:rPr>
                <w:rFonts w:ascii="Arial" w:hAnsi="Arial"/>
              </w:rPr>
              <w:t>Chair</w:t>
            </w:r>
          </w:p>
        </w:tc>
        <w:tc>
          <w:tcPr>
            <w:tcW w:w="4881" w:type="dxa"/>
          </w:tcPr>
          <w:p w14:paraId="3069CCC0" w14:textId="77777777" w:rsidR="00180322" w:rsidRPr="00905270" w:rsidRDefault="00180322" w:rsidP="00514865">
            <w:pPr>
              <w:spacing w:after="0" w:line="240" w:lineRule="auto"/>
              <w:rPr>
                <w:rFonts w:ascii="Arial" w:hAnsi="Arial"/>
              </w:rPr>
            </w:pPr>
            <w:r w:rsidRPr="00905270">
              <w:rPr>
                <w:rFonts w:ascii="Arial" w:hAnsi="Arial"/>
              </w:rPr>
              <w:t>The person with responsibility for chairing and overseeing the performance of the role of the governing body of the firm.</w:t>
            </w:r>
          </w:p>
        </w:tc>
      </w:tr>
    </w:tbl>
    <w:p w14:paraId="75F18AE9" w14:textId="77777777" w:rsidR="00180322" w:rsidRPr="00905270" w:rsidRDefault="00180322">
      <w:pPr>
        <w:rPr>
          <w:rFonts w:ascii="Arial" w:hAnsi="Arial"/>
          <w:b/>
        </w:rPr>
      </w:pPr>
      <w:r w:rsidRPr="00905270">
        <w:rPr>
          <w:rFonts w:ascii="Arial" w:hAnsi="Arial"/>
        </w:rPr>
        <w:br/>
      </w:r>
      <w:r w:rsidRPr="00905270">
        <w:rPr>
          <w:rFonts w:ascii="Arial" w:hAnsi="Arial"/>
          <w:b/>
        </w:rPr>
        <w:t>Notes</w:t>
      </w:r>
    </w:p>
    <w:p w14:paraId="4E6AF46B" w14:textId="77777777" w:rsidR="00180322" w:rsidRPr="00905270" w:rsidRDefault="00180322">
      <w:pPr>
        <w:rPr>
          <w:rFonts w:ascii="Arial" w:hAnsi="Arial"/>
        </w:rPr>
      </w:pPr>
      <w:r w:rsidRPr="00905270">
        <w:rPr>
          <w:rFonts w:ascii="Arial" w:hAnsi="Arial"/>
        </w:rPr>
        <w:t xml:space="preserve">1. For Core Firms generally there are two other SMFs – SMF16 (Compliance Oversight) and SMF17 (Money Laundering Reporting Officer) but these do not apply to General Insurance Intermediaries whose only permissions are </w:t>
      </w:r>
      <w:r>
        <w:rPr>
          <w:rFonts w:ascii="Arial" w:hAnsi="Arial"/>
        </w:rPr>
        <w:t xml:space="preserve">only </w:t>
      </w:r>
      <w:r w:rsidRPr="00905270">
        <w:rPr>
          <w:rFonts w:ascii="Arial" w:hAnsi="Arial"/>
        </w:rPr>
        <w:t>for Insurance Distribution.</w:t>
      </w:r>
    </w:p>
    <w:p w14:paraId="782F9CBC" w14:textId="77777777" w:rsidR="00180322" w:rsidRPr="00905270" w:rsidRDefault="00180322">
      <w:pPr>
        <w:rPr>
          <w:rFonts w:ascii="Arial" w:hAnsi="Arial"/>
        </w:rPr>
      </w:pPr>
      <w:r w:rsidRPr="00905270">
        <w:rPr>
          <w:rFonts w:ascii="Arial" w:hAnsi="Arial"/>
        </w:rPr>
        <w:t>2. Non-Executive Directors do not need to be approved for SMFs unl</w:t>
      </w:r>
      <w:r>
        <w:rPr>
          <w:rFonts w:ascii="Arial" w:hAnsi="Arial"/>
        </w:rPr>
        <w:t>ess they hold the role of Chair and then SMF9.</w:t>
      </w:r>
    </w:p>
    <w:p w14:paraId="559CDFC4" w14:textId="77777777" w:rsidR="00180322" w:rsidRPr="00905270" w:rsidRDefault="00180322">
      <w:pPr>
        <w:rPr>
          <w:rFonts w:ascii="Arial" w:hAnsi="Arial"/>
        </w:rPr>
      </w:pPr>
      <w:r w:rsidRPr="00905270">
        <w:rPr>
          <w:rFonts w:ascii="Arial" w:hAnsi="Arial"/>
        </w:rPr>
        <w:t>3. Senior Managers can hold more than one SMF</w:t>
      </w:r>
      <w:r>
        <w:rPr>
          <w:rFonts w:ascii="Arial" w:hAnsi="Arial"/>
        </w:rPr>
        <w:t xml:space="preserve">, </w:t>
      </w:r>
      <w:r w:rsidRPr="00905270">
        <w:rPr>
          <w:rFonts w:ascii="Arial" w:hAnsi="Arial"/>
        </w:rPr>
        <w:t>e.g. CEO and Executive Director</w:t>
      </w:r>
      <w:r>
        <w:rPr>
          <w:rFonts w:ascii="Arial" w:hAnsi="Arial"/>
        </w:rPr>
        <w:t>.</w:t>
      </w:r>
    </w:p>
    <w:p w14:paraId="7E414BA0" w14:textId="77777777" w:rsidR="00180322" w:rsidRPr="00905270" w:rsidRDefault="00180322">
      <w:pPr>
        <w:rPr>
          <w:rFonts w:ascii="Arial" w:hAnsi="Arial"/>
        </w:rPr>
      </w:pPr>
    </w:p>
    <w:p w14:paraId="29FF28C5" w14:textId="77777777" w:rsidR="00180322" w:rsidRPr="00905270" w:rsidRDefault="00180322">
      <w:pPr>
        <w:rPr>
          <w:rFonts w:ascii="Arial" w:hAnsi="Arial"/>
          <w:b/>
          <w:color w:val="FF0000"/>
        </w:rPr>
      </w:pPr>
      <w:r w:rsidRPr="00905270">
        <w:rPr>
          <w:rFonts w:ascii="Arial" w:hAnsi="Arial"/>
          <w:b/>
          <w:color w:val="FF0000"/>
        </w:rPr>
        <w:t>Table B – Prescribed Responsibilities (PRs)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087"/>
      </w:tblGrid>
      <w:tr w:rsidR="00180322" w:rsidRPr="00905270" w14:paraId="40DA9136" w14:textId="77777777" w:rsidTr="00514865">
        <w:tc>
          <w:tcPr>
            <w:tcW w:w="2093" w:type="dxa"/>
          </w:tcPr>
          <w:p w14:paraId="3CCBD9EB" w14:textId="77777777" w:rsidR="00180322" w:rsidRPr="00905270" w:rsidRDefault="00180322" w:rsidP="00514865">
            <w:pPr>
              <w:spacing w:after="0" w:line="240" w:lineRule="auto"/>
              <w:rPr>
                <w:rFonts w:ascii="Arial" w:hAnsi="Arial"/>
                <w:b/>
              </w:rPr>
            </w:pPr>
            <w:r w:rsidRPr="00905270">
              <w:rPr>
                <w:rFonts w:ascii="Arial" w:hAnsi="Arial"/>
                <w:b/>
              </w:rPr>
              <w:t>Handbook Reference</w:t>
            </w:r>
          </w:p>
        </w:tc>
        <w:tc>
          <w:tcPr>
            <w:tcW w:w="7087" w:type="dxa"/>
          </w:tcPr>
          <w:p w14:paraId="7373E9BB" w14:textId="77777777" w:rsidR="00180322" w:rsidRPr="00905270" w:rsidRDefault="00180322" w:rsidP="00514865">
            <w:pPr>
              <w:spacing w:after="0" w:line="240" w:lineRule="auto"/>
              <w:rPr>
                <w:rFonts w:ascii="Arial" w:hAnsi="Arial"/>
                <w:b/>
              </w:rPr>
            </w:pPr>
            <w:r w:rsidRPr="00905270">
              <w:rPr>
                <w:rFonts w:ascii="Arial" w:hAnsi="Arial"/>
                <w:b/>
              </w:rPr>
              <w:t>Prescribed Responsibility</w:t>
            </w:r>
          </w:p>
        </w:tc>
      </w:tr>
      <w:tr w:rsidR="00180322" w:rsidRPr="00905270" w14:paraId="1B20EF05" w14:textId="77777777" w:rsidTr="00514865">
        <w:tc>
          <w:tcPr>
            <w:tcW w:w="2093" w:type="dxa"/>
          </w:tcPr>
          <w:p w14:paraId="1C019C36" w14:textId="77777777" w:rsidR="00180322" w:rsidRPr="00905270" w:rsidRDefault="00180322" w:rsidP="00514865">
            <w:pPr>
              <w:spacing w:after="0" w:line="240" w:lineRule="auto"/>
              <w:rPr>
                <w:rFonts w:ascii="Arial" w:hAnsi="Arial"/>
              </w:rPr>
            </w:pPr>
            <w:r w:rsidRPr="00905270">
              <w:rPr>
                <w:rFonts w:ascii="Arial" w:hAnsi="Arial"/>
              </w:rPr>
              <w:t>(a)</w:t>
            </w:r>
          </w:p>
        </w:tc>
        <w:tc>
          <w:tcPr>
            <w:tcW w:w="7087" w:type="dxa"/>
          </w:tcPr>
          <w:p w14:paraId="04D2840F" w14:textId="77777777" w:rsidR="00180322" w:rsidRPr="00905270" w:rsidRDefault="00180322" w:rsidP="00514865">
            <w:pPr>
              <w:spacing w:after="0" w:line="240" w:lineRule="auto"/>
              <w:rPr>
                <w:rFonts w:ascii="Arial" w:hAnsi="Arial"/>
              </w:rPr>
            </w:pPr>
            <w:r w:rsidRPr="00905270">
              <w:rPr>
                <w:rFonts w:ascii="Arial" w:hAnsi="Arial"/>
              </w:rPr>
              <w:t>Responsibility for the firm’s performance of its obligations under the Senior Manager’s regime</w:t>
            </w:r>
          </w:p>
        </w:tc>
      </w:tr>
      <w:tr w:rsidR="00180322" w:rsidRPr="00905270" w14:paraId="67C3BC20" w14:textId="77777777" w:rsidTr="00514865">
        <w:tc>
          <w:tcPr>
            <w:tcW w:w="2093" w:type="dxa"/>
          </w:tcPr>
          <w:p w14:paraId="597E55CD" w14:textId="77777777" w:rsidR="00180322" w:rsidRPr="00905270" w:rsidRDefault="00180322" w:rsidP="00514865">
            <w:pPr>
              <w:spacing w:after="0" w:line="240" w:lineRule="auto"/>
              <w:rPr>
                <w:rFonts w:ascii="Arial" w:hAnsi="Arial"/>
              </w:rPr>
            </w:pPr>
            <w:r w:rsidRPr="00905270">
              <w:rPr>
                <w:rFonts w:ascii="Arial" w:hAnsi="Arial"/>
              </w:rPr>
              <w:t>(b)</w:t>
            </w:r>
          </w:p>
        </w:tc>
        <w:tc>
          <w:tcPr>
            <w:tcW w:w="7087" w:type="dxa"/>
          </w:tcPr>
          <w:p w14:paraId="5EAE8225" w14:textId="77777777" w:rsidR="00180322" w:rsidRPr="00905270" w:rsidRDefault="00180322" w:rsidP="00514865">
            <w:pPr>
              <w:spacing w:after="0" w:line="240" w:lineRule="auto"/>
              <w:jc w:val="both"/>
              <w:rPr>
                <w:rFonts w:ascii="Arial" w:hAnsi="Arial"/>
              </w:rPr>
            </w:pPr>
            <w:r w:rsidRPr="00905270">
              <w:rPr>
                <w:rFonts w:ascii="Arial" w:hAnsi="Arial"/>
              </w:rPr>
              <w:t>Responsibility for the firm’s performance of its obligations under the Certification Regime</w:t>
            </w:r>
          </w:p>
        </w:tc>
      </w:tr>
      <w:tr w:rsidR="00180322" w:rsidRPr="00905270" w14:paraId="4F8C3612" w14:textId="77777777" w:rsidTr="00514865">
        <w:tc>
          <w:tcPr>
            <w:tcW w:w="2093" w:type="dxa"/>
          </w:tcPr>
          <w:p w14:paraId="5B150D09" w14:textId="77777777" w:rsidR="00180322" w:rsidRPr="00905270" w:rsidRDefault="00180322" w:rsidP="00514865">
            <w:pPr>
              <w:spacing w:after="0" w:line="240" w:lineRule="auto"/>
              <w:rPr>
                <w:rFonts w:ascii="Arial" w:hAnsi="Arial"/>
              </w:rPr>
            </w:pPr>
            <w:r w:rsidRPr="00905270">
              <w:rPr>
                <w:rFonts w:ascii="Arial" w:hAnsi="Arial"/>
              </w:rPr>
              <w:t>(b – 1)</w:t>
            </w:r>
          </w:p>
        </w:tc>
        <w:tc>
          <w:tcPr>
            <w:tcW w:w="7087" w:type="dxa"/>
          </w:tcPr>
          <w:p w14:paraId="51A2044F" w14:textId="77777777" w:rsidR="00180322" w:rsidRPr="00905270" w:rsidRDefault="00180322" w:rsidP="00514865">
            <w:pPr>
              <w:spacing w:after="0" w:line="240" w:lineRule="auto"/>
              <w:rPr>
                <w:rFonts w:ascii="Arial" w:hAnsi="Arial"/>
              </w:rPr>
            </w:pPr>
            <w:r w:rsidRPr="00905270">
              <w:rPr>
                <w:rFonts w:ascii="Arial" w:hAnsi="Arial"/>
              </w:rPr>
              <w:t>Responsibility for the firm’s obligations for:</w:t>
            </w:r>
            <w:r w:rsidRPr="00905270">
              <w:rPr>
                <w:rFonts w:ascii="Arial" w:hAnsi="Arial"/>
              </w:rPr>
              <w:br/>
              <w:t xml:space="preserve">a) Conduct Rules training </w:t>
            </w:r>
            <w:r w:rsidRPr="00905270">
              <w:rPr>
                <w:rFonts w:ascii="Arial" w:hAnsi="Arial"/>
              </w:rPr>
              <w:br/>
              <w:t>b) Conduct Rules reporting</w:t>
            </w:r>
          </w:p>
        </w:tc>
      </w:tr>
      <w:tr w:rsidR="00180322" w:rsidRPr="00905270" w14:paraId="79F511BD" w14:textId="77777777" w:rsidTr="00514865">
        <w:tc>
          <w:tcPr>
            <w:tcW w:w="2093" w:type="dxa"/>
          </w:tcPr>
          <w:p w14:paraId="5103358B" w14:textId="77777777" w:rsidR="00180322" w:rsidRPr="00905270" w:rsidRDefault="00180322" w:rsidP="00514865">
            <w:pPr>
              <w:spacing w:after="0" w:line="240" w:lineRule="auto"/>
              <w:rPr>
                <w:rFonts w:ascii="Arial" w:hAnsi="Arial"/>
              </w:rPr>
            </w:pPr>
            <w:r w:rsidRPr="00905270">
              <w:rPr>
                <w:rFonts w:ascii="Arial" w:hAnsi="Arial"/>
              </w:rPr>
              <w:t>(d)</w:t>
            </w:r>
          </w:p>
        </w:tc>
        <w:tc>
          <w:tcPr>
            <w:tcW w:w="7087" w:type="dxa"/>
          </w:tcPr>
          <w:p w14:paraId="0329E9A5" w14:textId="77777777" w:rsidR="00180322" w:rsidRPr="00905270" w:rsidRDefault="00180322" w:rsidP="00514865">
            <w:pPr>
              <w:spacing w:after="0" w:line="240" w:lineRule="auto"/>
              <w:rPr>
                <w:rFonts w:ascii="Arial" w:hAnsi="Arial"/>
              </w:rPr>
            </w:pPr>
            <w:r w:rsidRPr="00905270">
              <w:rPr>
                <w:rFonts w:ascii="Arial" w:hAnsi="Arial"/>
              </w:rPr>
              <w:t>Responsibility for the firm’s policies and procedures for countering the risk that the firm might be used to further financial crime</w:t>
            </w:r>
          </w:p>
        </w:tc>
      </w:tr>
      <w:tr w:rsidR="00180322" w:rsidRPr="00905270" w14:paraId="464ED629" w14:textId="77777777" w:rsidTr="00514865">
        <w:tc>
          <w:tcPr>
            <w:tcW w:w="2093" w:type="dxa"/>
          </w:tcPr>
          <w:p w14:paraId="49B685B5" w14:textId="77777777" w:rsidR="00180322" w:rsidRPr="00905270" w:rsidRDefault="00180322" w:rsidP="00514865">
            <w:pPr>
              <w:spacing w:after="0" w:line="240" w:lineRule="auto"/>
              <w:rPr>
                <w:rFonts w:ascii="Arial" w:hAnsi="Arial"/>
              </w:rPr>
            </w:pPr>
            <w:r w:rsidRPr="00905270">
              <w:rPr>
                <w:rFonts w:ascii="Arial" w:hAnsi="Arial"/>
              </w:rPr>
              <w:t>(z)</w:t>
            </w:r>
          </w:p>
        </w:tc>
        <w:tc>
          <w:tcPr>
            <w:tcW w:w="7087" w:type="dxa"/>
          </w:tcPr>
          <w:p w14:paraId="7A345FDF" w14:textId="77777777" w:rsidR="00180322" w:rsidRPr="00905270" w:rsidRDefault="00180322" w:rsidP="00514865">
            <w:pPr>
              <w:spacing w:after="0" w:line="240" w:lineRule="auto"/>
              <w:rPr>
                <w:rFonts w:ascii="Arial" w:hAnsi="Arial"/>
              </w:rPr>
            </w:pPr>
            <w:r w:rsidRPr="00905270">
              <w:rPr>
                <w:rFonts w:ascii="Arial" w:hAnsi="Arial"/>
              </w:rPr>
              <w:t>Responsibility for the firm’s compliance with CASS (if applicable)</w:t>
            </w:r>
          </w:p>
        </w:tc>
      </w:tr>
    </w:tbl>
    <w:p w14:paraId="597ACF51" w14:textId="77777777" w:rsidR="00180322" w:rsidRPr="00905270" w:rsidRDefault="00180322">
      <w:pPr>
        <w:rPr>
          <w:rFonts w:ascii="Arial" w:hAnsi="Arial"/>
        </w:rPr>
      </w:pPr>
    </w:p>
    <w:p w14:paraId="577029E5" w14:textId="77777777" w:rsidR="00180322" w:rsidRDefault="00180322">
      <w:pPr>
        <w:rPr>
          <w:rFonts w:ascii="Arial" w:hAnsi="Arial"/>
          <w:b/>
          <w:bCs/>
        </w:rPr>
      </w:pPr>
    </w:p>
    <w:p w14:paraId="05041D5F" w14:textId="77777777" w:rsidR="00180322" w:rsidRDefault="00180322">
      <w:pPr>
        <w:rPr>
          <w:rFonts w:ascii="Arial" w:hAnsi="Arial"/>
          <w:b/>
          <w:bCs/>
        </w:rPr>
      </w:pPr>
    </w:p>
    <w:p w14:paraId="09E77D90" w14:textId="77777777" w:rsidR="00180322" w:rsidRDefault="00180322">
      <w:pPr>
        <w:rPr>
          <w:rFonts w:ascii="Arial" w:hAnsi="Arial"/>
          <w:b/>
          <w:bCs/>
        </w:rPr>
      </w:pPr>
    </w:p>
    <w:p w14:paraId="10C8ABB2" w14:textId="77777777" w:rsidR="00180322" w:rsidRPr="00905270" w:rsidRDefault="00180322">
      <w:pPr>
        <w:rPr>
          <w:rFonts w:ascii="Arial" w:hAnsi="Arial"/>
          <w:b/>
          <w:bCs/>
        </w:rPr>
      </w:pPr>
      <w:r w:rsidRPr="00905270">
        <w:rPr>
          <w:rFonts w:ascii="Arial" w:hAnsi="Arial"/>
          <w:b/>
          <w:bCs/>
        </w:rPr>
        <w:lastRenderedPageBreak/>
        <w:t>Notes:</w:t>
      </w:r>
    </w:p>
    <w:p w14:paraId="7D6F8FD8" w14:textId="77777777" w:rsidR="00180322" w:rsidRPr="00905270" w:rsidRDefault="00180322">
      <w:pPr>
        <w:rPr>
          <w:rFonts w:ascii="Arial" w:hAnsi="Arial"/>
        </w:rPr>
      </w:pPr>
      <w:r w:rsidRPr="00905270">
        <w:rPr>
          <w:rFonts w:ascii="Arial" w:hAnsi="Arial"/>
        </w:rPr>
        <w:t xml:space="preserve">1. </w:t>
      </w:r>
      <w:proofErr w:type="gramStart"/>
      <w:r w:rsidRPr="00905270">
        <w:rPr>
          <w:rFonts w:ascii="Arial" w:hAnsi="Arial"/>
        </w:rPr>
        <w:t>All of</w:t>
      </w:r>
      <w:proofErr w:type="gramEnd"/>
      <w:r w:rsidRPr="00905270">
        <w:rPr>
          <w:rFonts w:ascii="Arial" w:hAnsi="Arial"/>
        </w:rPr>
        <w:t xml:space="preserve"> these PRs need to be allocated amongst the Senior Managers although some senior managers need not have any allocated to them. Firms should avoid allocating too many PRs to one manager if they are not able to carry out these responsibilities effectively.</w:t>
      </w:r>
    </w:p>
    <w:p w14:paraId="3BEE5CE9" w14:textId="77777777" w:rsidR="00180322" w:rsidRPr="00905270" w:rsidRDefault="00180322">
      <w:pPr>
        <w:rPr>
          <w:rFonts w:ascii="Arial" w:hAnsi="Arial"/>
        </w:rPr>
      </w:pPr>
      <w:r w:rsidRPr="00905270">
        <w:rPr>
          <w:rFonts w:ascii="Arial" w:hAnsi="Arial"/>
        </w:rPr>
        <w:t>2. Most Insurance Intermediaries are subject to CASS (unless clients pay the Insurers directly) even if client monies are held in Risk Transfer accounts.</w:t>
      </w:r>
    </w:p>
    <w:p w14:paraId="426F31D5" w14:textId="77777777" w:rsidR="00180322" w:rsidRPr="00905270" w:rsidRDefault="00180322">
      <w:pPr>
        <w:rPr>
          <w:rFonts w:ascii="Arial" w:hAnsi="Arial"/>
        </w:rPr>
      </w:pPr>
      <w:r w:rsidRPr="00905270">
        <w:rPr>
          <w:rFonts w:ascii="Arial" w:hAnsi="Arial"/>
        </w:rPr>
        <w:t>3. Each PR should be given to the Senior Manager who is the most senior person responsible for that activity or area.</w:t>
      </w:r>
    </w:p>
    <w:p w14:paraId="3ED79464" w14:textId="77777777" w:rsidR="00180322" w:rsidRPr="00905270" w:rsidRDefault="00180322">
      <w:pPr>
        <w:rPr>
          <w:rFonts w:ascii="Arial" w:hAnsi="Arial"/>
        </w:rPr>
      </w:pPr>
      <w:r w:rsidRPr="00905270">
        <w:rPr>
          <w:rFonts w:ascii="Arial" w:hAnsi="Arial"/>
        </w:rPr>
        <w:t xml:space="preserve">4. The FCA say that each PR should normally be held by only one person. Firms can only divide or share a PR in limited circumstances where they can show that it is appropriate and justifiable. This could </w:t>
      </w:r>
      <w:proofErr w:type="gramStart"/>
      <w:r w:rsidRPr="00905270">
        <w:rPr>
          <w:rFonts w:ascii="Arial" w:hAnsi="Arial"/>
        </w:rPr>
        <w:t>include:</w:t>
      </w:r>
      <w:r>
        <w:rPr>
          <w:rFonts w:ascii="Arial" w:hAnsi="Arial"/>
        </w:rPr>
        <w:t>-</w:t>
      </w:r>
      <w:proofErr w:type="gramEnd"/>
    </w:p>
    <w:p w14:paraId="6F649C43" w14:textId="77777777" w:rsidR="00180322" w:rsidRPr="00905270" w:rsidRDefault="00180322">
      <w:pPr>
        <w:rPr>
          <w:rFonts w:ascii="Arial" w:hAnsi="Arial"/>
        </w:rPr>
      </w:pPr>
      <w:r w:rsidRPr="00905270">
        <w:rPr>
          <w:rFonts w:ascii="Arial" w:hAnsi="Arial"/>
        </w:rPr>
        <w:t>- As part of a job share</w:t>
      </w:r>
      <w:r>
        <w:rPr>
          <w:rFonts w:ascii="Arial" w:hAnsi="Arial"/>
        </w:rPr>
        <w:t>;</w:t>
      </w:r>
      <w:r w:rsidRPr="00905270">
        <w:rPr>
          <w:rFonts w:ascii="Arial" w:hAnsi="Arial"/>
        </w:rPr>
        <w:br/>
        <w:t>- As part of a hand-over/transitional period</w:t>
      </w:r>
      <w:r>
        <w:rPr>
          <w:rFonts w:ascii="Arial" w:hAnsi="Arial"/>
        </w:rPr>
        <w:t>;</w:t>
      </w:r>
      <w:r w:rsidRPr="00905270">
        <w:rPr>
          <w:rFonts w:ascii="Arial" w:hAnsi="Arial"/>
        </w:rPr>
        <w:br/>
        <w:t xml:space="preserve">- Where a </w:t>
      </w:r>
      <w:proofErr w:type="gramStart"/>
      <w:r w:rsidRPr="00905270">
        <w:rPr>
          <w:rFonts w:ascii="Arial" w:hAnsi="Arial"/>
        </w:rPr>
        <w:t>particular area</w:t>
      </w:r>
      <w:proofErr w:type="gramEnd"/>
      <w:r w:rsidRPr="00905270">
        <w:rPr>
          <w:rFonts w:ascii="Arial" w:hAnsi="Arial"/>
        </w:rPr>
        <w:t xml:space="preserve"> of a firm is run by two Senior Managers *</w:t>
      </w:r>
    </w:p>
    <w:p w14:paraId="01CBB1AD" w14:textId="77777777" w:rsidR="00180322" w:rsidRPr="00905270" w:rsidRDefault="00180322">
      <w:pPr>
        <w:rPr>
          <w:rFonts w:ascii="Arial" w:hAnsi="Arial"/>
        </w:rPr>
      </w:pPr>
      <w:r w:rsidRPr="00905270">
        <w:rPr>
          <w:rFonts w:ascii="Arial" w:hAnsi="Arial"/>
        </w:rPr>
        <w:t xml:space="preserve">* The Handbook Guidance </w:t>
      </w:r>
      <w:proofErr w:type="gramStart"/>
      <w:r w:rsidRPr="00905270">
        <w:rPr>
          <w:rFonts w:ascii="Arial" w:hAnsi="Arial"/>
        </w:rPr>
        <w:t>SYSC  24.3.9</w:t>
      </w:r>
      <w:proofErr w:type="gramEnd"/>
      <w:r w:rsidRPr="00905270">
        <w:rPr>
          <w:rFonts w:ascii="Arial" w:hAnsi="Arial"/>
        </w:rPr>
        <w:t xml:space="preserve"> G says “A firm may have co-heads of a department or business unit if this can be justified</w:t>
      </w:r>
      <w:r>
        <w:rPr>
          <w:rFonts w:ascii="Arial" w:hAnsi="Arial"/>
        </w:rPr>
        <w:t>.</w:t>
      </w:r>
      <w:r w:rsidRPr="00905270">
        <w:rPr>
          <w:rFonts w:ascii="Arial" w:hAnsi="Arial"/>
        </w:rPr>
        <w:t>”</w:t>
      </w:r>
    </w:p>
    <w:p w14:paraId="7E6BECB8" w14:textId="77777777" w:rsidR="00180322" w:rsidRPr="00905270" w:rsidRDefault="00180322">
      <w:pPr>
        <w:rPr>
          <w:rFonts w:ascii="Arial" w:hAnsi="Arial"/>
        </w:rPr>
      </w:pPr>
    </w:p>
    <w:p w14:paraId="0D655BDD" w14:textId="77777777" w:rsidR="00180322" w:rsidRPr="00905270" w:rsidRDefault="00180322">
      <w:pPr>
        <w:rPr>
          <w:rFonts w:ascii="Arial" w:hAnsi="Arial"/>
          <w:b/>
          <w:color w:val="008000"/>
        </w:rPr>
      </w:pPr>
      <w:r w:rsidRPr="00905270">
        <w:rPr>
          <w:rFonts w:ascii="Arial" w:hAnsi="Arial"/>
          <w:b/>
          <w:color w:val="008000"/>
        </w:rPr>
        <w:t>Table C – Shared Prescribed Responsibilities (SPRs)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180322" w:rsidRPr="00905270" w14:paraId="598926B7" w14:textId="77777777" w:rsidTr="00514865">
        <w:tc>
          <w:tcPr>
            <w:tcW w:w="9242" w:type="dxa"/>
            <w:gridSpan w:val="2"/>
          </w:tcPr>
          <w:p w14:paraId="0481F200" w14:textId="77777777" w:rsidR="00180322" w:rsidRPr="00905270" w:rsidRDefault="00180322" w:rsidP="00514865">
            <w:pPr>
              <w:spacing w:after="0" w:line="240" w:lineRule="auto"/>
              <w:rPr>
                <w:rFonts w:ascii="Arial" w:hAnsi="Arial"/>
              </w:rPr>
            </w:pPr>
            <w:r w:rsidRPr="00905270">
              <w:rPr>
                <w:rFonts w:ascii="Arial" w:hAnsi="Arial"/>
              </w:rPr>
              <w:t xml:space="preserve">Where SPRs are divided or shared between two or more senior managers, the statement of responsibilities for each SMF manager </w:t>
            </w:r>
            <w:proofErr w:type="gramStart"/>
            <w:r w:rsidRPr="00905270">
              <w:rPr>
                <w:rFonts w:ascii="Arial" w:hAnsi="Arial"/>
              </w:rPr>
              <w:t>should:</w:t>
            </w:r>
            <w:r>
              <w:rPr>
                <w:rFonts w:ascii="Arial" w:hAnsi="Arial"/>
              </w:rPr>
              <w:t>-</w:t>
            </w:r>
            <w:proofErr w:type="gramEnd"/>
          </w:p>
          <w:p w14:paraId="082D8CC5" w14:textId="77777777" w:rsidR="00180322" w:rsidRPr="00905270" w:rsidRDefault="00180322" w:rsidP="00514865">
            <w:pPr>
              <w:spacing w:after="0" w:line="240" w:lineRule="auto"/>
              <w:rPr>
                <w:rFonts w:ascii="Arial" w:hAnsi="Arial"/>
              </w:rPr>
            </w:pPr>
          </w:p>
          <w:p w14:paraId="567E1FD5" w14:textId="77777777" w:rsidR="00180322" w:rsidRPr="00905270" w:rsidRDefault="00180322" w:rsidP="00514865">
            <w:pPr>
              <w:spacing w:after="0" w:line="240" w:lineRule="auto"/>
              <w:rPr>
                <w:rFonts w:ascii="Arial" w:hAnsi="Arial"/>
              </w:rPr>
            </w:pPr>
            <w:r w:rsidRPr="00905270">
              <w:rPr>
                <w:rFonts w:ascii="Arial" w:hAnsi="Arial"/>
              </w:rPr>
              <w:t>(a) explain why this has been done; and</w:t>
            </w:r>
          </w:p>
          <w:p w14:paraId="3F98060C" w14:textId="77777777" w:rsidR="00180322" w:rsidRPr="00905270" w:rsidRDefault="00180322" w:rsidP="00514865">
            <w:pPr>
              <w:spacing w:after="0" w:line="240" w:lineRule="auto"/>
              <w:rPr>
                <w:rFonts w:ascii="Arial" w:hAnsi="Arial"/>
              </w:rPr>
            </w:pPr>
            <w:r w:rsidRPr="00905270">
              <w:rPr>
                <w:rFonts w:ascii="Arial" w:hAnsi="Arial"/>
              </w:rPr>
              <w:t>(b) give full details of the arrangements, including the names of the other persons and their FCA Individual Reference Numbers (IRN) (if known).</w:t>
            </w:r>
          </w:p>
          <w:p w14:paraId="462CC1C4" w14:textId="77777777" w:rsidR="00180322" w:rsidRPr="00905270" w:rsidRDefault="00180322" w:rsidP="00514865">
            <w:pPr>
              <w:spacing w:after="0" w:line="240" w:lineRule="auto"/>
              <w:rPr>
                <w:rFonts w:ascii="Arial" w:hAnsi="Arial"/>
              </w:rPr>
            </w:pPr>
          </w:p>
          <w:p w14:paraId="3E125A04" w14:textId="77777777" w:rsidR="00180322" w:rsidRPr="00905270" w:rsidRDefault="00180322" w:rsidP="00514865">
            <w:pPr>
              <w:spacing w:after="0" w:line="240" w:lineRule="auto"/>
              <w:rPr>
                <w:rFonts w:ascii="Arial" w:hAnsi="Arial"/>
              </w:rPr>
            </w:pPr>
            <w:r w:rsidRPr="00905270">
              <w:rPr>
                <w:rFonts w:ascii="Arial" w:hAnsi="Arial"/>
              </w:rPr>
              <w:t xml:space="preserve">This should be shown in the column “Further Relevant Details”. Examples given by the FCA in their Guidance </w:t>
            </w:r>
            <w:proofErr w:type="gramStart"/>
            <w:r w:rsidRPr="00905270">
              <w:rPr>
                <w:rFonts w:ascii="Arial" w:hAnsi="Arial"/>
              </w:rPr>
              <w:t>include:-</w:t>
            </w:r>
            <w:proofErr w:type="gramEnd"/>
          </w:p>
          <w:p w14:paraId="61140ED0" w14:textId="77777777" w:rsidR="00180322" w:rsidRPr="00905270" w:rsidRDefault="00180322" w:rsidP="00514865">
            <w:pPr>
              <w:spacing w:after="0" w:line="240" w:lineRule="auto"/>
              <w:rPr>
                <w:rFonts w:ascii="Arial" w:hAnsi="Arial"/>
              </w:rPr>
            </w:pPr>
          </w:p>
        </w:tc>
      </w:tr>
      <w:tr w:rsidR="00180322" w:rsidRPr="00905270" w14:paraId="5B9F61A4" w14:textId="77777777" w:rsidTr="00514865">
        <w:tc>
          <w:tcPr>
            <w:tcW w:w="4621" w:type="dxa"/>
          </w:tcPr>
          <w:p w14:paraId="7D9F1C8F" w14:textId="77777777" w:rsidR="00180322" w:rsidRPr="00905270" w:rsidRDefault="00180322" w:rsidP="00514865">
            <w:pPr>
              <w:spacing w:after="0" w:line="240" w:lineRule="auto"/>
              <w:rPr>
                <w:rFonts w:ascii="Arial" w:hAnsi="Arial"/>
              </w:rPr>
            </w:pPr>
          </w:p>
          <w:p w14:paraId="5C17913C" w14:textId="77777777" w:rsidR="00180322" w:rsidRPr="00905270" w:rsidRDefault="00180322" w:rsidP="00514865">
            <w:pPr>
              <w:spacing w:after="0" w:line="240" w:lineRule="auto"/>
              <w:rPr>
                <w:rFonts w:ascii="Arial" w:hAnsi="Arial"/>
              </w:rPr>
            </w:pPr>
            <w:r w:rsidRPr="00905270">
              <w:rPr>
                <w:rFonts w:ascii="Arial" w:hAnsi="Arial"/>
              </w:rPr>
              <w:t>“This responsibility is shared with Name (IRN12345) who is the departing CEO, as part of the handover”</w:t>
            </w:r>
          </w:p>
          <w:p w14:paraId="0F2B8B3C" w14:textId="77777777" w:rsidR="00180322" w:rsidRPr="00905270" w:rsidRDefault="00180322" w:rsidP="00514865">
            <w:pPr>
              <w:spacing w:after="0" w:line="240" w:lineRule="auto"/>
              <w:rPr>
                <w:rFonts w:ascii="Arial" w:hAnsi="Arial"/>
              </w:rPr>
            </w:pPr>
          </w:p>
          <w:p w14:paraId="14892782" w14:textId="77777777" w:rsidR="00180322" w:rsidRPr="00905270" w:rsidRDefault="00180322" w:rsidP="00514865">
            <w:pPr>
              <w:spacing w:after="0" w:line="240" w:lineRule="auto"/>
              <w:rPr>
                <w:rFonts w:ascii="Arial" w:hAnsi="Arial"/>
              </w:rPr>
            </w:pPr>
            <w:r w:rsidRPr="00905270">
              <w:rPr>
                <w:rFonts w:ascii="Arial" w:hAnsi="Arial"/>
              </w:rPr>
              <w:t xml:space="preserve">This is described as good practice as it is </w:t>
            </w:r>
            <w:proofErr w:type="gramStart"/>
            <w:r w:rsidRPr="00905270">
              <w:rPr>
                <w:rFonts w:ascii="Arial" w:hAnsi="Arial"/>
              </w:rPr>
              <w:t>clear</w:t>
            </w:r>
            <w:proofErr w:type="gramEnd"/>
            <w:r w:rsidRPr="00905270">
              <w:rPr>
                <w:rFonts w:ascii="Arial" w:hAnsi="Arial"/>
              </w:rPr>
              <w:t xml:space="preserve"> and the rationale is explained.</w:t>
            </w:r>
          </w:p>
          <w:p w14:paraId="6CBD6E3B" w14:textId="77777777" w:rsidR="00180322" w:rsidRPr="00905270" w:rsidRDefault="00180322" w:rsidP="00514865">
            <w:pPr>
              <w:spacing w:after="0" w:line="240" w:lineRule="auto"/>
              <w:rPr>
                <w:rFonts w:ascii="Arial" w:hAnsi="Arial"/>
              </w:rPr>
            </w:pPr>
          </w:p>
          <w:p w14:paraId="3A3ABCA1" w14:textId="77777777" w:rsidR="00180322" w:rsidRPr="00905270" w:rsidRDefault="00180322" w:rsidP="00514865">
            <w:pPr>
              <w:spacing w:after="0" w:line="240" w:lineRule="auto"/>
              <w:rPr>
                <w:rFonts w:ascii="Arial" w:hAnsi="Arial"/>
              </w:rPr>
            </w:pPr>
          </w:p>
          <w:p w14:paraId="7A63353E" w14:textId="77777777" w:rsidR="00180322" w:rsidRPr="00905270" w:rsidRDefault="00180322" w:rsidP="00514865">
            <w:pPr>
              <w:spacing w:after="0" w:line="240" w:lineRule="auto"/>
              <w:rPr>
                <w:rFonts w:ascii="Arial" w:hAnsi="Arial"/>
              </w:rPr>
            </w:pPr>
          </w:p>
          <w:p w14:paraId="4AFE73AC" w14:textId="77777777" w:rsidR="00180322" w:rsidRPr="00905270" w:rsidRDefault="00180322" w:rsidP="00514865">
            <w:pPr>
              <w:spacing w:after="0" w:line="240" w:lineRule="auto"/>
              <w:rPr>
                <w:rFonts w:ascii="Arial" w:hAnsi="Arial"/>
              </w:rPr>
            </w:pPr>
          </w:p>
        </w:tc>
        <w:tc>
          <w:tcPr>
            <w:tcW w:w="4621" w:type="dxa"/>
          </w:tcPr>
          <w:p w14:paraId="1EA879E8" w14:textId="77777777" w:rsidR="00180322" w:rsidRPr="00905270" w:rsidRDefault="00180322" w:rsidP="00514865">
            <w:pPr>
              <w:spacing w:after="0" w:line="240" w:lineRule="auto"/>
              <w:rPr>
                <w:rFonts w:ascii="Arial" w:hAnsi="Arial"/>
              </w:rPr>
            </w:pPr>
          </w:p>
          <w:p w14:paraId="40598CC0" w14:textId="77777777" w:rsidR="00180322" w:rsidRPr="00905270" w:rsidRDefault="00180322" w:rsidP="00514865">
            <w:pPr>
              <w:spacing w:after="0" w:line="240" w:lineRule="auto"/>
              <w:rPr>
                <w:rFonts w:ascii="Arial" w:hAnsi="Arial"/>
              </w:rPr>
            </w:pPr>
            <w:r w:rsidRPr="00905270">
              <w:rPr>
                <w:rFonts w:ascii="Arial" w:hAnsi="Arial"/>
              </w:rPr>
              <w:t>“All directors share the Prescribed Responsibilities as they take collective responsibility for this area”</w:t>
            </w:r>
          </w:p>
          <w:p w14:paraId="467988ED" w14:textId="77777777" w:rsidR="00180322" w:rsidRPr="00905270" w:rsidRDefault="00180322" w:rsidP="00514865">
            <w:pPr>
              <w:spacing w:after="0" w:line="240" w:lineRule="auto"/>
              <w:rPr>
                <w:rFonts w:ascii="Arial" w:hAnsi="Arial"/>
              </w:rPr>
            </w:pPr>
          </w:p>
          <w:p w14:paraId="3F86CA82" w14:textId="77777777" w:rsidR="00180322" w:rsidRPr="00905270" w:rsidRDefault="00180322" w:rsidP="00514865">
            <w:pPr>
              <w:spacing w:after="0" w:line="240" w:lineRule="auto"/>
              <w:rPr>
                <w:rFonts w:ascii="Arial" w:hAnsi="Arial"/>
              </w:rPr>
            </w:pPr>
            <w:r w:rsidRPr="00905270">
              <w:rPr>
                <w:rFonts w:ascii="Arial" w:hAnsi="Arial"/>
              </w:rPr>
              <w:t>This is described as poor practice as SMF managers do not have clear individual accountability. It is not clear what parts of the business the person is responsible for as Executive Director.</w:t>
            </w:r>
          </w:p>
          <w:p w14:paraId="3113B1F9" w14:textId="77777777" w:rsidR="00180322" w:rsidRPr="00905270" w:rsidRDefault="00180322" w:rsidP="00514865">
            <w:pPr>
              <w:spacing w:after="0" w:line="240" w:lineRule="auto"/>
              <w:rPr>
                <w:rFonts w:ascii="Arial" w:hAnsi="Arial"/>
              </w:rPr>
            </w:pPr>
          </w:p>
        </w:tc>
      </w:tr>
    </w:tbl>
    <w:p w14:paraId="0C71B5A9" w14:textId="77777777" w:rsidR="00180322" w:rsidRPr="00905270" w:rsidRDefault="00180322">
      <w:pPr>
        <w:rPr>
          <w:rFonts w:ascii="Arial" w:hAnsi="Arial"/>
        </w:rPr>
      </w:pPr>
    </w:p>
    <w:p w14:paraId="0152C926" w14:textId="77777777" w:rsidR="00180322" w:rsidRPr="00905270" w:rsidRDefault="00180322">
      <w:pPr>
        <w:rPr>
          <w:rFonts w:ascii="Arial" w:hAnsi="Arial"/>
        </w:rPr>
      </w:pPr>
    </w:p>
    <w:p w14:paraId="5FFB657C" w14:textId="77777777" w:rsidR="00180322" w:rsidRPr="00905270" w:rsidRDefault="00180322">
      <w:pPr>
        <w:rPr>
          <w:rFonts w:ascii="Arial" w:hAnsi="Arial"/>
        </w:rPr>
      </w:pPr>
    </w:p>
    <w:p w14:paraId="4A71261B" w14:textId="77777777" w:rsidR="00180322" w:rsidRPr="00905270" w:rsidRDefault="00180322">
      <w:pPr>
        <w:rPr>
          <w:rFonts w:ascii="Arial" w:hAnsi="Arial"/>
          <w:b/>
          <w:color w:val="FF00FF"/>
        </w:rPr>
      </w:pPr>
      <w:r w:rsidRPr="00905270">
        <w:rPr>
          <w:rFonts w:ascii="Arial" w:hAnsi="Arial"/>
          <w:b/>
          <w:color w:val="FF00FF"/>
        </w:rPr>
        <w:lastRenderedPageBreak/>
        <w:t>Table D – Other Responsibilities (ORs)</w:t>
      </w:r>
    </w:p>
    <w:p w14:paraId="71CFB9DD" w14:textId="77777777" w:rsidR="00180322" w:rsidRPr="00905270" w:rsidRDefault="00180322">
      <w:pPr>
        <w:rPr>
          <w:rFonts w:ascii="Arial" w:hAnsi="Arial"/>
        </w:rPr>
      </w:pPr>
      <w:r w:rsidRPr="00905270">
        <w:rPr>
          <w:rFonts w:ascii="Arial" w:hAnsi="Arial"/>
        </w:rPr>
        <w:t>“Other Responsibilities” are the main aspects of the business for which the senior manager is responsible if these are not otherwise clear from the Senior Management Function or the Prescribed Responsibilities.</w:t>
      </w:r>
    </w:p>
    <w:p w14:paraId="491A4E3E" w14:textId="77777777" w:rsidR="00180322" w:rsidRPr="00905270" w:rsidRDefault="00180322">
      <w:pPr>
        <w:rPr>
          <w:rFonts w:ascii="Arial" w:hAnsi="Arial"/>
        </w:rPr>
      </w:pPr>
      <w:r w:rsidRPr="00905270">
        <w:rPr>
          <w:rFonts w:ascii="Arial" w:hAnsi="Arial"/>
        </w:rPr>
        <w:t>As for SPRs, if the OR is shared then similar explanatory details should be provided in the “Further Details” column.</w:t>
      </w:r>
    </w:p>
    <w:p w14:paraId="11387D37" w14:textId="77777777" w:rsidR="00180322" w:rsidRPr="00905270" w:rsidRDefault="00180322">
      <w:pPr>
        <w:rPr>
          <w:rFonts w:ascii="Arial" w:hAnsi="Arial"/>
        </w:rPr>
      </w:pPr>
      <w:r w:rsidRPr="00905270">
        <w:rPr>
          <w:rFonts w:ascii="Arial" w:hAnsi="Arial"/>
        </w:rPr>
        <w:t>The FCA has not provided any examples of ORs for Insurance Intermediaries but based on their examples for other sectors some possible ORs are shown in the tables below.</w:t>
      </w:r>
    </w:p>
    <w:p w14:paraId="3F284E8B" w14:textId="77777777" w:rsidR="00180322" w:rsidRDefault="00180322">
      <w:pPr>
        <w:rPr>
          <w:rFonts w:ascii="Arial" w:hAnsi="Arial"/>
          <w:b/>
        </w:rPr>
      </w:pPr>
    </w:p>
    <w:p w14:paraId="085A00BE" w14:textId="77777777" w:rsidR="00180322" w:rsidRPr="00905270" w:rsidRDefault="00180322">
      <w:pPr>
        <w:rPr>
          <w:rFonts w:ascii="Arial" w:hAnsi="Arial"/>
          <w:b/>
        </w:rPr>
      </w:pPr>
      <w:r w:rsidRPr="00905270">
        <w:rPr>
          <w:rFonts w:ascii="Arial" w:hAnsi="Arial"/>
          <w:b/>
        </w:rPr>
        <w:t>N.B. This is not FCA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3403"/>
        <w:gridCol w:w="3889"/>
      </w:tblGrid>
      <w:tr w:rsidR="00180322" w:rsidRPr="00905270" w14:paraId="16AB97A6" w14:textId="77777777" w:rsidTr="00514865">
        <w:tc>
          <w:tcPr>
            <w:tcW w:w="9242" w:type="dxa"/>
            <w:gridSpan w:val="3"/>
          </w:tcPr>
          <w:p w14:paraId="7FDB2F1E" w14:textId="77777777" w:rsidR="00180322" w:rsidRPr="00905270" w:rsidRDefault="00180322" w:rsidP="00514865">
            <w:pPr>
              <w:spacing w:after="0" w:line="240" w:lineRule="auto"/>
              <w:rPr>
                <w:rFonts w:ascii="Arial" w:hAnsi="Arial"/>
                <w:b/>
              </w:rPr>
            </w:pPr>
            <w:r w:rsidRPr="00905270">
              <w:rPr>
                <w:rFonts w:ascii="Arial" w:hAnsi="Arial"/>
                <w:b/>
              </w:rPr>
              <w:t>Small Brokers/Intermediaries</w:t>
            </w:r>
            <w:r w:rsidRPr="00905270">
              <w:rPr>
                <w:rFonts w:ascii="Arial" w:hAnsi="Arial"/>
                <w:b/>
              </w:rPr>
              <w:br/>
            </w:r>
          </w:p>
        </w:tc>
      </w:tr>
      <w:tr w:rsidR="00180322" w:rsidRPr="00905270" w14:paraId="576EFF01" w14:textId="77777777" w:rsidTr="00514865">
        <w:tc>
          <w:tcPr>
            <w:tcW w:w="1950" w:type="dxa"/>
          </w:tcPr>
          <w:p w14:paraId="4FE5779F" w14:textId="77777777" w:rsidR="00180322" w:rsidRPr="00905270" w:rsidRDefault="00180322" w:rsidP="00514865">
            <w:pPr>
              <w:spacing w:after="0" w:line="240" w:lineRule="auto"/>
              <w:rPr>
                <w:rFonts w:ascii="Arial" w:hAnsi="Arial"/>
                <w:b/>
              </w:rPr>
            </w:pPr>
            <w:r w:rsidRPr="00905270">
              <w:rPr>
                <w:rFonts w:ascii="Arial" w:hAnsi="Arial"/>
                <w:b/>
              </w:rPr>
              <w:t>Title</w:t>
            </w:r>
          </w:p>
        </w:tc>
        <w:tc>
          <w:tcPr>
            <w:tcW w:w="7292" w:type="dxa"/>
            <w:gridSpan w:val="2"/>
          </w:tcPr>
          <w:p w14:paraId="312AF112" w14:textId="77777777" w:rsidR="00180322" w:rsidRPr="00905270" w:rsidRDefault="00180322" w:rsidP="00514865">
            <w:pPr>
              <w:spacing w:after="0" w:line="240" w:lineRule="auto"/>
              <w:rPr>
                <w:rFonts w:ascii="Arial" w:hAnsi="Arial"/>
                <w:b/>
              </w:rPr>
            </w:pPr>
            <w:r w:rsidRPr="00905270">
              <w:rPr>
                <w:rFonts w:ascii="Arial" w:hAnsi="Arial"/>
                <w:b/>
              </w:rPr>
              <w:t>Details of the Other Responsibility</w:t>
            </w:r>
          </w:p>
        </w:tc>
      </w:tr>
      <w:tr w:rsidR="00180322" w:rsidRPr="00905270" w14:paraId="06296EFD" w14:textId="77777777" w:rsidTr="00514865">
        <w:tc>
          <w:tcPr>
            <w:tcW w:w="1950" w:type="dxa"/>
          </w:tcPr>
          <w:p w14:paraId="58399D6F" w14:textId="77777777" w:rsidR="00180322" w:rsidRPr="00905270" w:rsidRDefault="00180322" w:rsidP="00514865">
            <w:pPr>
              <w:spacing w:after="0" w:line="240" w:lineRule="auto"/>
              <w:rPr>
                <w:rFonts w:ascii="Arial" w:hAnsi="Arial"/>
              </w:rPr>
            </w:pPr>
          </w:p>
          <w:p w14:paraId="35597D86" w14:textId="77777777" w:rsidR="00180322" w:rsidRPr="00905270" w:rsidRDefault="00180322" w:rsidP="00514865">
            <w:pPr>
              <w:spacing w:after="0" w:line="240" w:lineRule="auto"/>
              <w:rPr>
                <w:rFonts w:ascii="Arial" w:hAnsi="Arial"/>
              </w:rPr>
            </w:pPr>
          </w:p>
          <w:p w14:paraId="45313B1F" w14:textId="77777777" w:rsidR="00180322" w:rsidRPr="00905270" w:rsidRDefault="00180322" w:rsidP="00514865">
            <w:pPr>
              <w:spacing w:after="0" w:line="240" w:lineRule="auto"/>
              <w:rPr>
                <w:rFonts w:ascii="Arial" w:hAnsi="Arial"/>
              </w:rPr>
            </w:pPr>
          </w:p>
          <w:p w14:paraId="0CB5EC02" w14:textId="77777777" w:rsidR="00180322" w:rsidRPr="00905270" w:rsidRDefault="00180322" w:rsidP="00514865">
            <w:pPr>
              <w:spacing w:after="0" w:line="240" w:lineRule="auto"/>
              <w:rPr>
                <w:rFonts w:ascii="Arial" w:hAnsi="Arial"/>
              </w:rPr>
            </w:pPr>
            <w:r w:rsidRPr="00905270">
              <w:rPr>
                <w:rFonts w:ascii="Arial" w:hAnsi="Arial"/>
              </w:rPr>
              <w:t xml:space="preserve">Insurance Broking </w:t>
            </w:r>
          </w:p>
          <w:p w14:paraId="3A2BB0BD" w14:textId="77777777" w:rsidR="00180322" w:rsidRPr="00905270" w:rsidRDefault="00180322" w:rsidP="00514865">
            <w:pPr>
              <w:spacing w:after="0" w:line="240" w:lineRule="auto"/>
              <w:rPr>
                <w:rFonts w:ascii="Arial" w:hAnsi="Arial"/>
              </w:rPr>
            </w:pPr>
          </w:p>
          <w:p w14:paraId="39281C5A" w14:textId="77777777" w:rsidR="00180322" w:rsidRPr="00905270" w:rsidRDefault="00180322" w:rsidP="00514865">
            <w:pPr>
              <w:spacing w:after="0" w:line="240" w:lineRule="auto"/>
              <w:rPr>
                <w:rFonts w:ascii="Arial" w:hAnsi="Arial"/>
              </w:rPr>
            </w:pPr>
          </w:p>
        </w:tc>
        <w:tc>
          <w:tcPr>
            <w:tcW w:w="3403" w:type="dxa"/>
          </w:tcPr>
          <w:p w14:paraId="52D46C6E" w14:textId="77777777" w:rsidR="00180322" w:rsidRPr="00905270" w:rsidRDefault="00180322" w:rsidP="00514865">
            <w:pPr>
              <w:spacing w:after="0" w:line="240" w:lineRule="auto"/>
              <w:rPr>
                <w:rFonts w:ascii="Arial" w:hAnsi="Arial"/>
              </w:rPr>
            </w:pPr>
          </w:p>
          <w:p w14:paraId="3A509998" w14:textId="77777777" w:rsidR="00180322" w:rsidRPr="00905270" w:rsidRDefault="00180322" w:rsidP="00514865">
            <w:pPr>
              <w:spacing w:after="0" w:line="240" w:lineRule="auto"/>
              <w:rPr>
                <w:rFonts w:ascii="Arial" w:hAnsi="Arial"/>
                <w:b/>
              </w:rPr>
            </w:pPr>
            <w:r w:rsidRPr="00905270">
              <w:rPr>
                <w:rFonts w:ascii="Arial" w:hAnsi="Arial"/>
                <w:b/>
              </w:rPr>
              <w:t>Sole Director</w:t>
            </w:r>
          </w:p>
          <w:p w14:paraId="412129B2" w14:textId="77777777" w:rsidR="00180322" w:rsidRPr="00905270" w:rsidRDefault="00180322" w:rsidP="00514865">
            <w:pPr>
              <w:spacing w:after="0" w:line="240" w:lineRule="auto"/>
              <w:rPr>
                <w:rFonts w:ascii="Arial" w:hAnsi="Arial"/>
              </w:rPr>
            </w:pPr>
          </w:p>
          <w:p w14:paraId="30496476" w14:textId="77777777" w:rsidR="00180322" w:rsidRPr="00905270" w:rsidRDefault="00180322" w:rsidP="00514865">
            <w:pPr>
              <w:spacing w:after="0" w:line="240" w:lineRule="auto"/>
              <w:rPr>
                <w:rFonts w:ascii="Arial" w:hAnsi="Arial"/>
              </w:rPr>
            </w:pPr>
            <w:r w:rsidRPr="00905270">
              <w:rPr>
                <w:rFonts w:ascii="Arial" w:hAnsi="Arial"/>
              </w:rPr>
              <w:t xml:space="preserve">Responsible for all aspects of the business </w:t>
            </w:r>
            <w:proofErr w:type="gramStart"/>
            <w:r w:rsidRPr="00905270">
              <w:rPr>
                <w:rFonts w:ascii="Arial" w:hAnsi="Arial"/>
              </w:rPr>
              <w:t>including:-</w:t>
            </w:r>
            <w:proofErr w:type="gramEnd"/>
          </w:p>
          <w:p w14:paraId="0A9FD1B2" w14:textId="77777777" w:rsidR="00180322" w:rsidRPr="00905270" w:rsidRDefault="00180322" w:rsidP="00514865">
            <w:pPr>
              <w:spacing w:after="0" w:line="240" w:lineRule="auto"/>
              <w:rPr>
                <w:rFonts w:ascii="Arial" w:hAnsi="Arial"/>
              </w:rPr>
            </w:pPr>
            <w:r w:rsidRPr="00905270">
              <w:rPr>
                <w:rFonts w:ascii="Arial" w:hAnsi="Arial"/>
              </w:rPr>
              <w:t>- Business Strategy/Planning</w:t>
            </w:r>
            <w:r w:rsidRPr="00905270">
              <w:rPr>
                <w:rFonts w:ascii="Arial" w:hAnsi="Arial"/>
              </w:rPr>
              <w:br/>
              <w:t>- Business Development</w:t>
            </w:r>
          </w:p>
          <w:p w14:paraId="303C5070" w14:textId="77777777" w:rsidR="00180322" w:rsidRPr="00905270" w:rsidRDefault="00180322" w:rsidP="00514865">
            <w:pPr>
              <w:spacing w:after="0" w:line="240" w:lineRule="auto"/>
              <w:rPr>
                <w:rFonts w:ascii="Arial" w:hAnsi="Arial"/>
              </w:rPr>
            </w:pPr>
            <w:r w:rsidRPr="00905270">
              <w:rPr>
                <w:rFonts w:ascii="Arial" w:hAnsi="Arial"/>
              </w:rPr>
              <w:t>- Risk Management including Conduct Risk/TCF</w:t>
            </w:r>
            <w:r w:rsidRPr="00905270">
              <w:rPr>
                <w:rFonts w:ascii="Arial" w:hAnsi="Arial"/>
              </w:rPr>
              <w:br/>
              <w:t>- Finance/Accounting</w:t>
            </w:r>
            <w:r w:rsidRPr="00905270">
              <w:rPr>
                <w:rFonts w:ascii="Arial" w:hAnsi="Arial"/>
              </w:rPr>
              <w:br/>
              <w:t>- Marketing/Advertising</w:t>
            </w:r>
            <w:r w:rsidRPr="00905270">
              <w:rPr>
                <w:rFonts w:ascii="Arial" w:hAnsi="Arial"/>
              </w:rPr>
              <w:br/>
              <w:t>- Insurance Sales and Administration</w:t>
            </w:r>
            <w:r w:rsidRPr="00905270">
              <w:rPr>
                <w:rFonts w:ascii="Arial" w:hAnsi="Arial"/>
              </w:rPr>
              <w:br/>
              <w:t>- Complaints handling</w:t>
            </w:r>
            <w:r w:rsidRPr="00905270">
              <w:rPr>
                <w:rFonts w:ascii="Arial" w:hAnsi="Arial"/>
              </w:rPr>
              <w:br/>
              <w:t>- Human Resources</w:t>
            </w:r>
            <w:r w:rsidRPr="00905270">
              <w:rPr>
                <w:rFonts w:ascii="Arial" w:hAnsi="Arial"/>
              </w:rPr>
              <w:br/>
              <w:t>- Training &amp; Competence</w:t>
            </w:r>
            <w:r w:rsidRPr="00905270">
              <w:rPr>
                <w:rFonts w:ascii="Arial" w:hAnsi="Arial"/>
              </w:rPr>
              <w:br/>
              <w:t>- Systems &amp; Controls</w:t>
            </w:r>
          </w:p>
          <w:p w14:paraId="14E6AA10" w14:textId="77777777" w:rsidR="00180322" w:rsidRPr="00905270" w:rsidRDefault="00180322" w:rsidP="00514865">
            <w:pPr>
              <w:spacing w:after="0" w:line="240" w:lineRule="auto"/>
              <w:rPr>
                <w:rFonts w:ascii="Arial" w:hAnsi="Arial"/>
              </w:rPr>
            </w:pPr>
            <w:r w:rsidRPr="00905270">
              <w:rPr>
                <w:rFonts w:ascii="Arial" w:hAnsi="Arial"/>
              </w:rPr>
              <w:t>- Product Oversight &amp; Governance</w:t>
            </w:r>
            <w:r w:rsidRPr="00905270">
              <w:rPr>
                <w:rFonts w:ascii="Arial" w:hAnsi="Arial"/>
              </w:rPr>
              <w:br/>
              <w:t>- Compliance monitoring including:</w:t>
            </w:r>
            <w:r w:rsidRPr="00905270">
              <w:rPr>
                <w:rFonts w:ascii="Arial" w:hAnsi="Arial"/>
              </w:rPr>
              <w:br/>
              <w:t xml:space="preserve">      - FCA</w:t>
            </w:r>
            <w:r w:rsidRPr="00905270">
              <w:rPr>
                <w:rFonts w:ascii="Arial" w:hAnsi="Arial"/>
              </w:rPr>
              <w:br/>
              <w:t xml:space="preserve">      - Financial Crime</w:t>
            </w:r>
            <w:r w:rsidRPr="00905270">
              <w:rPr>
                <w:rFonts w:ascii="Arial" w:hAnsi="Arial"/>
              </w:rPr>
              <w:br/>
              <w:t xml:space="preserve">      - Data Protection</w:t>
            </w:r>
          </w:p>
          <w:p w14:paraId="7016E553" w14:textId="77777777" w:rsidR="00180322" w:rsidRPr="00905270" w:rsidRDefault="00180322" w:rsidP="00514865">
            <w:pPr>
              <w:spacing w:after="0" w:line="240" w:lineRule="auto"/>
              <w:rPr>
                <w:rFonts w:ascii="Arial" w:hAnsi="Arial"/>
              </w:rPr>
            </w:pPr>
            <w:r w:rsidRPr="00905270">
              <w:rPr>
                <w:rFonts w:ascii="Arial" w:hAnsi="Arial"/>
              </w:rPr>
              <w:t>- IT systems</w:t>
            </w:r>
          </w:p>
          <w:p w14:paraId="3968A63A" w14:textId="77777777" w:rsidR="00180322" w:rsidRPr="00905270" w:rsidRDefault="00180322" w:rsidP="00514865">
            <w:pPr>
              <w:spacing w:after="0" w:line="240" w:lineRule="auto"/>
              <w:rPr>
                <w:rFonts w:ascii="Arial" w:hAnsi="Arial"/>
              </w:rPr>
            </w:pPr>
            <w:r w:rsidRPr="00905270">
              <w:rPr>
                <w:rFonts w:ascii="Arial" w:hAnsi="Arial"/>
              </w:rPr>
              <w:t>- Office Premises/Facilities</w:t>
            </w:r>
            <w:r w:rsidRPr="00905270">
              <w:rPr>
                <w:rFonts w:ascii="Arial" w:hAnsi="Arial"/>
              </w:rPr>
              <w:br/>
            </w:r>
            <w:r w:rsidRPr="00905270">
              <w:rPr>
                <w:rFonts w:ascii="Arial" w:hAnsi="Arial"/>
              </w:rPr>
              <w:br/>
            </w:r>
          </w:p>
        </w:tc>
        <w:tc>
          <w:tcPr>
            <w:tcW w:w="3889" w:type="dxa"/>
          </w:tcPr>
          <w:p w14:paraId="7EBDC952" w14:textId="77777777" w:rsidR="00180322" w:rsidRPr="00905270" w:rsidRDefault="00180322" w:rsidP="00514865">
            <w:pPr>
              <w:spacing w:after="0" w:line="240" w:lineRule="auto"/>
              <w:rPr>
                <w:rFonts w:ascii="Arial" w:hAnsi="Arial"/>
              </w:rPr>
            </w:pPr>
          </w:p>
          <w:p w14:paraId="51E14F37" w14:textId="77777777" w:rsidR="00180322" w:rsidRPr="00905270" w:rsidRDefault="00180322" w:rsidP="00514865">
            <w:pPr>
              <w:spacing w:after="0" w:line="240" w:lineRule="auto"/>
              <w:rPr>
                <w:rFonts w:ascii="Arial" w:hAnsi="Arial"/>
                <w:b/>
              </w:rPr>
            </w:pPr>
            <w:r w:rsidRPr="00905270">
              <w:rPr>
                <w:rFonts w:ascii="Arial" w:hAnsi="Arial"/>
                <w:b/>
              </w:rPr>
              <w:t xml:space="preserve">Joint Directors </w:t>
            </w:r>
          </w:p>
          <w:p w14:paraId="4BA8D7B5" w14:textId="77777777" w:rsidR="00180322" w:rsidRPr="00905270" w:rsidRDefault="00180322" w:rsidP="00514865">
            <w:pPr>
              <w:spacing w:after="0" w:line="240" w:lineRule="auto"/>
              <w:rPr>
                <w:rFonts w:ascii="Arial" w:hAnsi="Arial"/>
              </w:rPr>
            </w:pPr>
          </w:p>
          <w:p w14:paraId="276815B8" w14:textId="77777777" w:rsidR="00180322" w:rsidRPr="00905270" w:rsidRDefault="00180322" w:rsidP="00514865">
            <w:pPr>
              <w:spacing w:after="0" w:line="240" w:lineRule="auto"/>
              <w:rPr>
                <w:rFonts w:ascii="Arial" w:hAnsi="Arial"/>
              </w:rPr>
            </w:pPr>
            <w:r w:rsidRPr="00905270">
              <w:rPr>
                <w:rFonts w:ascii="Arial" w:hAnsi="Arial"/>
              </w:rPr>
              <w:t>Responsible jointly with other directors for:</w:t>
            </w:r>
          </w:p>
          <w:p w14:paraId="5F15FAF3" w14:textId="77777777" w:rsidR="00180322" w:rsidRPr="00905270" w:rsidRDefault="00180322" w:rsidP="00514865">
            <w:pPr>
              <w:spacing w:after="0" w:line="240" w:lineRule="auto"/>
              <w:rPr>
                <w:rFonts w:ascii="Arial" w:hAnsi="Arial"/>
              </w:rPr>
            </w:pPr>
          </w:p>
          <w:p w14:paraId="69492493" w14:textId="77777777" w:rsidR="00180322" w:rsidRPr="00905270" w:rsidRDefault="00180322" w:rsidP="00514865">
            <w:pPr>
              <w:spacing w:after="0" w:line="240" w:lineRule="auto"/>
              <w:rPr>
                <w:rFonts w:ascii="Arial" w:hAnsi="Arial"/>
                <w:i/>
              </w:rPr>
            </w:pPr>
            <w:r w:rsidRPr="00905270">
              <w:rPr>
                <w:rFonts w:ascii="Arial" w:hAnsi="Arial"/>
                <w:i/>
              </w:rPr>
              <w:t xml:space="preserve">Enter details of the areas </w:t>
            </w:r>
          </w:p>
          <w:p w14:paraId="360D159C" w14:textId="77777777" w:rsidR="00180322" w:rsidRPr="00905270" w:rsidRDefault="00180322" w:rsidP="00514865">
            <w:pPr>
              <w:spacing w:after="0" w:line="240" w:lineRule="auto"/>
              <w:rPr>
                <w:rFonts w:ascii="Arial" w:hAnsi="Arial"/>
              </w:rPr>
            </w:pPr>
          </w:p>
          <w:p w14:paraId="2F02E554" w14:textId="77777777" w:rsidR="00180322" w:rsidRPr="00905270" w:rsidRDefault="00180322" w:rsidP="00514865">
            <w:pPr>
              <w:spacing w:after="0" w:line="240" w:lineRule="auto"/>
              <w:rPr>
                <w:rFonts w:ascii="Arial" w:hAnsi="Arial"/>
              </w:rPr>
            </w:pPr>
            <w:r w:rsidRPr="00905270">
              <w:rPr>
                <w:rFonts w:ascii="Arial" w:hAnsi="Arial"/>
              </w:rPr>
              <w:t>And individually responsible for:</w:t>
            </w:r>
          </w:p>
          <w:p w14:paraId="1D249153" w14:textId="77777777" w:rsidR="00180322" w:rsidRPr="00905270" w:rsidRDefault="00180322" w:rsidP="00514865">
            <w:pPr>
              <w:spacing w:after="0" w:line="240" w:lineRule="auto"/>
              <w:rPr>
                <w:rFonts w:ascii="Arial" w:hAnsi="Arial"/>
              </w:rPr>
            </w:pPr>
          </w:p>
          <w:p w14:paraId="1EE7CD69" w14:textId="77777777" w:rsidR="00180322" w:rsidRPr="00905270" w:rsidRDefault="00180322" w:rsidP="00514865">
            <w:pPr>
              <w:spacing w:after="0" w:line="240" w:lineRule="auto"/>
              <w:rPr>
                <w:rFonts w:ascii="Arial" w:hAnsi="Arial"/>
                <w:i/>
              </w:rPr>
            </w:pPr>
            <w:r w:rsidRPr="00905270">
              <w:rPr>
                <w:rFonts w:ascii="Arial" w:hAnsi="Arial"/>
                <w:i/>
              </w:rPr>
              <w:t xml:space="preserve">Enter details of the areas </w:t>
            </w:r>
          </w:p>
          <w:p w14:paraId="3DBFE7B9" w14:textId="77777777" w:rsidR="00180322" w:rsidRPr="00905270" w:rsidRDefault="00180322" w:rsidP="00514865">
            <w:pPr>
              <w:spacing w:after="0" w:line="240" w:lineRule="auto"/>
              <w:rPr>
                <w:rFonts w:ascii="Arial" w:hAnsi="Arial"/>
              </w:rPr>
            </w:pPr>
          </w:p>
        </w:tc>
      </w:tr>
    </w:tbl>
    <w:p w14:paraId="7E939E06" w14:textId="77777777" w:rsidR="00180322" w:rsidRPr="00905270" w:rsidRDefault="00180322">
      <w:pPr>
        <w:rPr>
          <w:rFonts w:ascii="Arial" w:hAnsi="Arial"/>
        </w:rPr>
      </w:pPr>
    </w:p>
    <w:p w14:paraId="00223C47" w14:textId="77777777" w:rsidR="00180322" w:rsidRPr="00905270" w:rsidRDefault="00180322">
      <w:pPr>
        <w:rPr>
          <w:rFonts w:ascii="Arial" w:hAnsi="Arial"/>
        </w:rPr>
      </w:pPr>
    </w:p>
    <w:p w14:paraId="3C6F1914" w14:textId="77777777" w:rsidR="00180322" w:rsidRPr="00905270" w:rsidRDefault="00180322">
      <w:pPr>
        <w:rPr>
          <w:rFonts w:ascii="Arial" w:hAnsi="Arial"/>
        </w:rPr>
      </w:pPr>
    </w:p>
    <w:p w14:paraId="0D21F155" w14:textId="77777777" w:rsidR="00180322" w:rsidRPr="00905270" w:rsidRDefault="00180322">
      <w:pPr>
        <w:rPr>
          <w:rFonts w:ascii="Arial" w:hAnsi="Arial"/>
        </w:rPr>
      </w:pPr>
    </w:p>
    <w:p w14:paraId="6A33FC4E" w14:textId="77777777" w:rsidR="00180322" w:rsidRPr="00905270" w:rsidRDefault="00180322">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3119"/>
        <w:gridCol w:w="1559"/>
        <w:gridCol w:w="3180"/>
      </w:tblGrid>
      <w:tr w:rsidR="00180322" w:rsidRPr="00905270" w14:paraId="6EF4E389" w14:textId="77777777" w:rsidTr="00514865">
        <w:tc>
          <w:tcPr>
            <w:tcW w:w="9242" w:type="dxa"/>
            <w:gridSpan w:val="4"/>
          </w:tcPr>
          <w:p w14:paraId="67631F8A" w14:textId="77777777" w:rsidR="00180322" w:rsidRPr="00905270" w:rsidRDefault="00180322" w:rsidP="00514865">
            <w:pPr>
              <w:spacing w:after="0" w:line="240" w:lineRule="auto"/>
              <w:rPr>
                <w:rFonts w:ascii="Arial" w:hAnsi="Arial"/>
                <w:b/>
              </w:rPr>
            </w:pPr>
            <w:r w:rsidRPr="00905270">
              <w:rPr>
                <w:rFonts w:ascii="Arial" w:hAnsi="Arial"/>
                <w:b/>
              </w:rPr>
              <w:t>Medium sized Brokers/Intermediaries</w:t>
            </w:r>
          </w:p>
          <w:p w14:paraId="60BDDDDA" w14:textId="77777777" w:rsidR="00180322" w:rsidRPr="00905270" w:rsidRDefault="00180322" w:rsidP="00514865">
            <w:pPr>
              <w:spacing w:after="0" w:line="240" w:lineRule="auto"/>
              <w:rPr>
                <w:rFonts w:ascii="Arial" w:hAnsi="Arial"/>
                <w:b/>
              </w:rPr>
            </w:pPr>
          </w:p>
        </w:tc>
      </w:tr>
      <w:tr w:rsidR="00180322" w:rsidRPr="00905270" w14:paraId="5E5CA1B0" w14:textId="77777777" w:rsidTr="00514865">
        <w:tc>
          <w:tcPr>
            <w:tcW w:w="1384" w:type="dxa"/>
          </w:tcPr>
          <w:p w14:paraId="43C9FBD3" w14:textId="77777777" w:rsidR="00180322" w:rsidRPr="00905270" w:rsidRDefault="00180322" w:rsidP="00514865">
            <w:pPr>
              <w:spacing w:after="0" w:line="240" w:lineRule="auto"/>
              <w:rPr>
                <w:rFonts w:ascii="Arial" w:hAnsi="Arial"/>
                <w:b/>
              </w:rPr>
            </w:pPr>
            <w:r w:rsidRPr="00905270">
              <w:rPr>
                <w:rFonts w:ascii="Arial" w:hAnsi="Arial"/>
                <w:b/>
              </w:rPr>
              <w:t>Title</w:t>
            </w:r>
          </w:p>
        </w:tc>
        <w:tc>
          <w:tcPr>
            <w:tcW w:w="3119" w:type="dxa"/>
          </w:tcPr>
          <w:p w14:paraId="36CEADA3" w14:textId="77777777" w:rsidR="00180322" w:rsidRPr="00905270" w:rsidRDefault="00180322" w:rsidP="00514865">
            <w:pPr>
              <w:spacing w:after="0" w:line="240" w:lineRule="auto"/>
              <w:rPr>
                <w:rFonts w:ascii="Arial" w:hAnsi="Arial"/>
                <w:b/>
              </w:rPr>
            </w:pPr>
            <w:r w:rsidRPr="00905270">
              <w:rPr>
                <w:rFonts w:ascii="Arial" w:hAnsi="Arial"/>
                <w:b/>
              </w:rPr>
              <w:t>Details</w:t>
            </w:r>
          </w:p>
        </w:tc>
        <w:tc>
          <w:tcPr>
            <w:tcW w:w="1559" w:type="dxa"/>
          </w:tcPr>
          <w:p w14:paraId="31E813D7" w14:textId="77777777" w:rsidR="00180322" w:rsidRPr="00905270" w:rsidRDefault="00180322" w:rsidP="00514865">
            <w:pPr>
              <w:spacing w:after="0" w:line="240" w:lineRule="auto"/>
              <w:rPr>
                <w:rFonts w:ascii="Arial" w:hAnsi="Arial"/>
                <w:b/>
              </w:rPr>
            </w:pPr>
            <w:r w:rsidRPr="00905270">
              <w:rPr>
                <w:rFonts w:ascii="Arial" w:hAnsi="Arial"/>
                <w:b/>
              </w:rPr>
              <w:t>Title</w:t>
            </w:r>
          </w:p>
        </w:tc>
        <w:tc>
          <w:tcPr>
            <w:tcW w:w="3180" w:type="dxa"/>
          </w:tcPr>
          <w:p w14:paraId="2F4DFFD7" w14:textId="77777777" w:rsidR="00180322" w:rsidRPr="00905270" w:rsidRDefault="00180322" w:rsidP="00514865">
            <w:pPr>
              <w:spacing w:after="0" w:line="240" w:lineRule="auto"/>
              <w:rPr>
                <w:rFonts w:ascii="Arial" w:hAnsi="Arial"/>
                <w:b/>
              </w:rPr>
            </w:pPr>
            <w:r w:rsidRPr="00905270">
              <w:rPr>
                <w:rFonts w:ascii="Arial" w:hAnsi="Arial"/>
                <w:b/>
              </w:rPr>
              <w:t>Details</w:t>
            </w:r>
          </w:p>
        </w:tc>
      </w:tr>
      <w:tr w:rsidR="00180322" w:rsidRPr="00905270" w14:paraId="7FCA6C2E" w14:textId="77777777" w:rsidTr="00514865">
        <w:tc>
          <w:tcPr>
            <w:tcW w:w="1384" w:type="dxa"/>
          </w:tcPr>
          <w:p w14:paraId="22B3BAD3" w14:textId="77777777" w:rsidR="00180322" w:rsidRPr="00905270" w:rsidRDefault="00180322" w:rsidP="00514865">
            <w:pPr>
              <w:spacing w:after="0" w:line="240" w:lineRule="auto"/>
              <w:rPr>
                <w:rFonts w:ascii="Arial" w:hAnsi="Arial"/>
              </w:rPr>
            </w:pPr>
            <w:r w:rsidRPr="00905270">
              <w:rPr>
                <w:rFonts w:ascii="Arial" w:hAnsi="Arial"/>
              </w:rPr>
              <w:t>Strategy &amp; Planning</w:t>
            </w:r>
          </w:p>
        </w:tc>
        <w:tc>
          <w:tcPr>
            <w:tcW w:w="3119" w:type="dxa"/>
          </w:tcPr>
          <w:p w14:paraId="6412FAFB" w14:textId="77777777" w:rsidR="00180322" w:rsidRPr="00905270" w:rsidRDefault="00180322" w:rsidP="00514865">
            <w:pPr>
              <w:spacing w:after="0" w:line="240" w:lineRule="auto"/>
              <w:rPr>
                <w:rFonts w:ascii="Arial" w:hAnsi="Arial"/>
              </w:rPr>
            </w:pPr>
            <w:r w:rsidRPr="00905270">
              <w:rPr>
                <w:rFonts w:ascii="Arial" w:hAnsi="Arial"/>
              </w:rPr>
              <w:t>Responsible for the firm’s Business Strategy and Plans. Includes Business Model; Corporate culture and values; TCF; Resources; Product Lines and strategy; Distribution Channels/Chains; Target markets; Business Revenue targets</w:t>
            </w:r>
          </w:p>
          <w:p w14:paraId="47335037" w14:textId="77777777" w:rsidR="00180322" w:rsidRPr="00905270" w:rsidRDefault="00180322" w:rsidP="00514865">
            <w:pPr>
              <w:spacing w:after="0" w:line="240" w:lineRule="auto"/>
              <w:rPr>
                <w:rFonts w:ascii="Arial" w:hAnsi="Arial"/>
              </w:rPr>
            </w:pPr>
          </w:p>
        </w:tc>
        <w:tc>
          <w:tcPr>
            <w:tcW w:w="1559" w:type="dxa"/>
          </w:tcPr>
          <w:p w14:paraId="16993070" w14:textId="77777777" w:rsidR="00180322" w:rsidRPr="00905270" w:rsidRDefault="00180322" w:rsidP="00514865">
            <w:pPr>
              <w:spacing w:after="0" w:line="240" w:lineRule="auto"/>
              <w:rPr>
                <w:rFonts w:ascii="Arial" w:hAnsi="Arial"/>
              </w:rPr>
            </w:pPr>
            <w:r w:rsidRPr="00905270">
              <w:rPr>
                <w:rFonts w:ascii="Arial" w:hAnsi="Arial"/>
              </w:rPr>
              <w:t>Marketing</w:t>
            </w:r>
          </w:p>
        </w:tc>
        <w:tc>
          <w:tcPr>
            <w:tcW w:w="3180" w:type="dxa"/>
          </w:tcPr>
          <w:p w14:paraId="0DE40618" w14:textId="77777777" w:rsidR="00180322" w:rsidRPr="00905270" w:rsidRDefault="00180322" w:rsidP="00514865">
            <w:pPr>
              <w:spacing w:after="0" w:line="240" w:lineRule="auto"/>
              <w:rPr>
                <w:rFonts w:ascii="Arial" w:hAnsi="Arial"/>
              </w:rPr>
            </w:pPr>
            <w:r w:rsidRPr="00905270">
              <w:rPr>
                <w:rFonts w:ascii="Arial" w:hAnsi="Arial"/>
              </w:rPr>
              <w:t xml:space="preserve">Responsible for the firm’s </w:t>
            </w:r>
            <w:proofErr w:type="gramStart"/>
            <w:r w:rsidRPr="00905270">
              <w:rPr>
                <w:rFonts w:ascii="Arial" w:hAnsi="Arial"/>
              </w:rPr>
              <w:t>marketing  and</w:t>
            </w:r>
            <w:proofErr w:type="gramEnd"/>
            <w:r w:rsidRPr="00905270">
              <w:rPr>
                <w:rFonts w:ascii="Arial" w:hAnsi="Arial"/>
              </w:rPr>
              <w:t xml:space="preserve"> advertising  plans and campaigns. Includes market research; determining the marketing channels and media; internet and other e-marketing; financial promotions; compliance of marketing materials and media.</w:t>
            </w:r>
          </w:p>
        </w:tc>
      </w:tr>
      <w:tr w:rsidR="00180322" w:rsidRPr="00905270" w14:paraId="1C54119E" w14:textId="77777777" w:rsidTr="00514865">
        <w:tc>
          <w:tcPr>
            <w:tcW w:w="1384" w:type="dxa"/>
          </w:tcPr>
          <w:p w14:paraId="13A51A06" w14:textId="77777777" w:rsidR="00180322" w:rsidRPr="00905270" w:rsidRDefault="00180322" w:rsidP="00514865">
            <w:pPr>
              <w:spacing w:after="0" w:line="240" w:lineRule="auto"/>
              <w:rPr>
                <w:rFonts w:ascii="Arial" w:hAnsi="Arial"/>
              </w:rPr>
            </w:pPr>
            <w:r w:rsidRPr="00905270">
              <w:rPr>
                <w:rFonts w:ascii="Arial" w:hAnsi="Arial"/>
              </w:rPr>
              <w:t>Insurance Sales and Administration</w:t>
            </w:r>
          </w:p>
        </w:tc>
        <w:tc>
          <w:tcPr>
            <w:tcW w:w="3119" w:type="dxa"/>
          </w:tcPr>
          <w:p w14:paraId="3FE40EA7" w14:textId="77777777" w:rsidR="00180322" w:rsidRPr="00905270" w:rsidRDefault="00180322" w:rsidP="00514865">
            <w:pPr>
              <w:spacing w:after="0" w:line="240" w:lineRule="auto"/>
              <w:rPr>
                <w:rFonts w:ascii="Arial" w:hAnsi="Arial"/>
              </w:rPr>
            </w:pPr>
            <w:r w:rsidRPr="00905270">
              <w:rPr>
                <w:rFonts w:ascii="Arial" w:hAnsi="Arial"/>
              </w:rPr>
              <w:t>Responsible for all aspects of the Insurance sales and advice process. Includes Quotations, New Business, Renewals, Consumer credit and on-going customer service including Complaints and Claims handling.</w:t>
            </w:r>
          </w:p>
        </w:tc>
        <w:tc>
          <w:tcPr>
            <w:tcW w:w="1559" w:type="dxa"/>
          </w:tcPr>
          <w:p w14:paraId="2B12F888" w14:textId="77777777" w:rsidR="00180322" w:rsidRPr="00905270" w:rsidRDefault="00180322" w:rsidP="00514865">
            <w:pPr>
              <w:spacing w:after="0" w:line="240" w:lineRule="auto"/>
              <w:rPr>
                <w:rFonts w:ascii="Arial" w:hAnsi="Arial"/>
              </w:rPr>
            </w:pPr>
            <w:r w:rsidRPr="00905270">
              <w:rPr>
                <w:rFonts w:ascii="Arial" w:hAnsi="Arial"/>
              </w:rPr>
              <w:t>Finance and Accounts</w:t>
            </w:r>
          </w:p>
        </w:tc>
        <w:tc>
          <w:tcPr>
            <w:tcW w:w="3180" w:type="dxa"/>
          </w:tcPr>
          <w:p w14:paraId="11D54769" w14:textId="77777777" w:rsidR="00180322" w:rsidRPr="00905270" w:rsidRDefault="00180322" w:rsidP="00514865">
            <w:pPr>
              <w:spacing w:after="0" w:line="240" w:lineRule="auto"/>
              <w:rPr>
                <w:rFonts w:ascii="Arial" w:hAnsi="Arial"/>
              </w:rPr>
            </w:pPr>
            <w:r w:rsidRPr="00905270">
              <w:rPr>
                <w:rFonts w:ascii="Arial" w:hAnsi="Arial"/>
              </w:rPr>
              <w:t xml:space="preserve">Responsible for all aspects of the Finance and Accounts function. Includes corporate accounts; customer accounts, FCA Client Money accounts; credit control; </w:t>
            </w:r>
            <w:proofErr w:type="gramStart"/>
            <w:r w:rsidRPr="00905270">
              <w:rPr>
                <w:rFonts w:ascii="Arial" w:hAnsi="Arial"/>
              </w:rPr>
              <w:t>budgeting ,</w:t>
            </w:r>
            <w:proofErr w:type="gramEnd"/>
            <w:r w:rsidRPr="00905270">
              <w:rPr>
                <w:rFonts w:ascii="Arial" w:hAnsi="Arial"/>
              </w:rPr>
              <w:t xml:space="preserve"> premium finance; cash-flow monitoring; statutory reporting; external audit.</w:t>
            </w:r>
          </w:p>
          <w:p w14:paraId="3E213DFE" w14:textId="77777777" w:rsidR="00180322" w:rsidRPr="00905270" w:rsidRDefault="00180322" w:rsidP="00514865">
            <w:pPr>
              <w:spacing w:after="0" w:line="240" w:lineRule="auto"/>
              <w:rPr>
                <w:rFonts w:ascii="Arial" w:hAnsi="Arial"/>
              </w:rPr>
            </w:pPr>
          </w:p>
        </w:tc>
      </w:tr>
      <w:tr w:rsidR="00180322" w:rsidRPr="00905270" w14:paraId="2C0552DC" w14:textId="77777777" w:rsidTr="00514865">
        <w:tc>
          <w:tcPr>
            <w:tcW w:w="1384" w:type="dxa"/>
          </w:tcPr>
          <w:p w14:paraId="603493CB" w14:textId="77777777" w:rsidR="00180322" w:rsidRPr="00905270" w:rsidRDefault="00180322" w:rsidP="00514865">
            <w:pPr>
              <w:spacing w:after="0" w:line="240" w:lineRule="auto"/>
              <w:rPr>
                <w:rFonts w:ascii="Arial" w:hAnsi="Arial"/>
              </w:rPr>
            </w:pPr>
            <w:r w:rsidRPr="00905270">
              <w:rPr>
                <w:rFonts w:ascii="Arial" w:hAnsi="Arial"/>
              </w:rPr>
              <w:t>Human Resources</w:t>
            </w:r>
          </w:p>
        </w:tc>
        <w:tc>
          <w:tcPr>
            <w:tcW w:w="3119" w:type="dxa"/>
          </w:tcPr>
          <w:p w14:paraId="5C16B1D4" w14:textId="77777777" w:rsidR="00180322" w:rsidRPr="00905270" w:rsidRDefault="00180322" w:rsidP="00514865">
            <w:pPr>
              <w:spacing w:after="0" w:line="240" w:lineRule="auto"/>
              <w:rPr>
                <w:rFonts w:ascii="Arial" w:hAnsi="Arial"/>
              </w:rPr>
            </w:pPr>
            <w:r w:rsidRPr="00905270">
              <w:rPr>
                <w:rFonts w:ascii="Arial" w:hAnsi="Arial"/>
              </w:rPr>
              <w:t>Responsible for all aspects of HR. Includes Recruitment and induction; Contracts of employment; Job Descriptions, Company rules; Remuneration policy; Appraisal systems; Staff records</w:t>
            </w:r>
          </w:p>
          <w:p w14:paraId="6DB0FF1C" w14:textId="77777777" w:rsidR="00180322" w:rsidRPr="00905270" w:rsidRDefault="00180322" w:rsidP="00514865">
            <w:pPr>
              <w:spacing w:after="0" w:line="240" w:lineRule="auto"/>
              <w:rPr>
                <w:rFonts w:ascii="Arial" w:hAnsi="Arial"/>
              </w:rPr>
            </w:pPr>
          </w:p>
        </w:tc>
        <w:tc>
          <w:tcPr>
            <w:tcW w:w="1559" w:type="dxa"/>
          </w:tcPr>
          <w:p w14:paraId="3A37C0FF" w14:textId="77777777" w:rsidR="00180322" w:rsidRPr="00905270" w:rsidRDefault="00180322" w:rsidP="00514865">
            <w:pPr>
              <w:spacing w:after="0" w:line="240" w:lineRule="auto"/>
              <w:rPr>
                <w:rFonts w:ascii="Arial" w:hAnsi="Arial"/>
              </w:rPr>
            </w:pPr>
            <w:r w:rsidRPr="00905270">
              <w:rPr>
                <w:rFonts w:ascii="Arial" w:hAnsi="Arial"/>
              </w:rPr>
              <w:t>Training &amp; Competence</w:t>
            </w:r>
          </w:p>
        </w:tc>
        <w:tc>
          <w:tcPr>
            <w:tcW w:w="3180" w:type="dxa"/>
          </w:tcPr>
          <w:p w14:paraId="07F3B8CD" w14:textId="77777777" w:rsidR="00180322" w:rsidRPr="00905270" w:rsidRDefault="00180322" w:rsidP="00514865">
            <w:pPr>
              <w:spacing w:after="0" w:line="240" w:lineRule="auto"/>
              <w:rPr>
                <w:rFonts w:ascii="Arial" w:hAnsi="Arial"/>
              </w:rPr>
            </w:pPr>
            <w:r w:rsidRPr="00905270">
              <w:rPr>
                <w:rFonts w:ascii="Arial" w:hAnsi="Arial"/>
              </w:rPr>
              <w:t xml:space="preserve">Responsible for the firm’s T&amp;C regime. Includes training programmes </w:t>
            </w:r>
            <w:proofErr w:type="gramStart"/>
            <w:r w:rsidRPr="00905270">
              <w:rPr>
                <w:rFonts w:ascii="Arial" w:hAnsi="Arial"/>
              </w:rPr>
              <w:t>and  plans</w:t>
            </w:r>
            <w:proofErr w:type="gramEnd"/>
            <w:r w:rsidRPr="00905270">
              <w:rPr>
                <w:rFonts w:ascii="Arial" w:hAnsi="Arial"/>
              </w:rPr>
              <w:t>; e-learning; competency assessments; CPD records; management and supervisory training.</w:t>
            </w:r>
          </w:p>
        </w:tc>
      </w:tr>
      <w:tr w:rsidR="00180322" w:rsidRPr="00905270" w14:paraId="4C32E39A" w14:textId="77777777" w:rsidTr="00514865">
        <w:tc>
          <w:tcPr>
            <w:tcW w:w="1384" w:type="dxa"/>
          </w:tcPr>
          <w:p w14:paraId="63489936" w14:textId="77777777" w:rsidR="00180322" w:rsidRPr="00905270" w:rsidRDefault="00180322" w:rsidP="00514865">
            <w:pPr>
              <w:spacing w:after="0" w:line="240" w:lineRule="auto"/>
              <w:rPr>
                <w:rFonts w:ascii="Arial" w:hAnsi="Arial"/>
              </w:rPr>
            </w:pPr>
            <w:r w:rsidRPr="00905270">
              <w:rPr>
                <w:rFonts w:ascii="Arial" w:hAnsi="Arial"/>
              </w:rPr>
              <w:t>Systems and Controls</w:t>
            </w:r>
          </w:p>
        </w:tc>
        <w:tc>
          <w:tcPr>
            <w:tcW w:w="3119" w:type="dxa"/>
          </w:tcPr>
          <w:p w14:paraId="732A9DE8" w14:textId="77777777" w:rsidR="00180322" w:rsidRPr="00905270" w:rsidRDefault="00180322" w:rsidP="00514865">
            <w:pPr>
              <w:spacing w:after="0" w:line="240" w:lineRule="auto"/>
              <w:rPr>
                <w:rFonts w:ascii="Arial" w:hAnsi="Arial"/>
              </w:rPr>
            </w:pPr>
            <w:r w:rsidRPr="00905270">
              <w:rPr>
                <w:rFonts w:ascii="Arial" w:hAnsi="Arial"/>
              </w:rPr>
              <w:t xml:space="preserve">Responsible for oversight </w:t>
            </w:r>
            <w:proofErr w:type="gramStart"/>
            <w:r w:rsidRPr="00905270">
              <w:rPr>
                <w:rFonts w:ascii="Arial" w:hAnsi="Arial"/>
              </w:rPr>
              <w:t>of  systems</w:t>
            </w:r>
            <w:proofErr w:type="gramEnd"/>
            <w:r w:rsidRPr="00905270">
              <w:rPr>
                <w:rFonts w:ascii="Arial" w:hAnsi="Arial"/>
              </w:rPr>
              <w:t xml:space="preserve"> and controls. Includes compliance monitoring; risk management; business continuity; data protection; financial crime; information security; internal audit; </w:t>
            </w:r>
            <w:proofErr w:type="gramStart"/>
            <w:r w:rsidRPr="00905270">
              <w:rPr>
                <w:rFonts w:ascii="Arial" w:hAnsi="Arial"/>
              </w:rPr>
              <w:t>whistle-blowing</w:t>
            </w:r>
            <w:proofErr w:type="gramEnd"/>
            <w:r w:rsidRPr="00905270">
              <w:rPr>
                <w:rFonts w:ascii="Arial" w:hAnsi="Arial"/>
              </w:rPr>
              <w:t>; monitoring of Appointed Representatives; record-keeping;</w:t>
            </w:r>
          </w:p>
        </w:tc>
        <w:tc>
          <w:tcPr>
            <w:tcW w:w="1559" w:type="dxa"/>
          </w:tcPr>
          <w:p w14:paraId="44F8BFB2" w14:textId="77777777" w:rsidR="00180322" w:rsidRPr="00905270" w:rsidRDefault="00180322" w:rsidP="00514865">
            <w:pPr>
              <w:spacing w:after="0" w:line="240" w:lineRule="auto"/>
              <w:rPr>
                <w:rFonts w:ascii="Arial" w:hAnsi="Arial"/>
              </w:rPr>
            </w:pPr>
            <w:r w:rsidRPr="00905270">
              <w:rPr>
                <w:rFonts w:ascii="Arial" w:hAnsi="Arial"/>
              </w:rPr>
              <w:t>Compliance and Risk</w:t>
            </w:r>
          </w:p>
        </w:tc>
        <w:tc>
          <w:tcPr>
            <w:tcW w:w="3180" w:type="dxa"/>
          </w:tcPr>
          <w:p w14:paraId="15DEF798" w14:textId="77777777" w:rsidR="00180322" w:rsidRPr="00905270" w:rsidRDefault="00180322" w:rsidP="00514865">
            <w:pPr>
              <w:spacing w:after="0" w:line="240" w:lineRule="auto"/>
              <w:rPr>
                <w:rFonts w:ascii="Arial" w:hAnsi="Arial"/>
              </w:rPr>
            </w:pPr>
            <w:r w:rsidRPr="00905270">
              <w:rPr>
                <w:rFonts w:ascii="Arial" w:hAnsi="Arial"/>
              </w:rPr>
              <w:t xml:space="preserve">Responsible for the firm’s compliance and risk regime. Includes formulation of policies and procedures to meet regulatory requirements including FCA, Data Protection and Financial Crime; TCF/Conduct Risk policies; Risk Management </w:t>
            </w:r>
            <w:proofErr w:type="gramStart"/>
            <w:r w:rsidRPr="00905270">
              <w:rPr>
                <w:rFonts w:ascii="Arial" w:hAnsi="Arial"/>
              </w:rPr>
              <w:t>and  Compliance</w:t>
            </w:r>
            <w:proofErr w:type="gramEnd"/>
            <w:r w:rsidRPr="00905270">
              <w:rPr>
                <w:rFonts w:ascii="Arial" w:hAnsi="Arial"/>
              </w:rPr>
              <w:t xml:space="preserve"> monitoring as second line of defence; Awareness of and advising the governing body of regulatory developments.</w:t>
            </w:r>
          </w:p>
          <w:p w14:paraId="25CD3339" w14:textId="77777777" w:rsidR="00180322" w:rsidRPr="00905270" w:rsidRDefault="00180322" w:rsidP="00514865">
            <w:pPr>
              <w:spacing w:after="0" w:line="240" w:lineRule="auto"/>
              <w:rPr>
                <w:rFonts w:ascii="Arial" w:hAnsi="Arial"/>
              </w:rPr>
            </w:pPr>
          </w:p>
        </w:tc>
      </w:tr>
      <w:tr w:rsidR="00180322" w:rsidRPr="00905270" w14:paraId="28ED0297" w14:textId="77777777" w:rsidTr="00514865">
        <w:tc>
          <w:tcPr>
            <w:tcW w:w="1384" w:type="dxa"/>
          </w:tcPr>
          <w:p w14:paraId="5752793D" w14:textId="77777777" w:rsidR="00180322" w:rsidRDefault="00180322" w:rsidP="00514865">
            <w:pPr>
              <w:spacing w:after="0" w:line="240" w:lineRule="auto"/>
              <w:rPr>
                <w:rFonts w:ascii="Arial" w:hAnsi="Arial"/>
              </w:rPr>
            </w:pPr>
          </w:p>
          <w:p w14:paraId="12020163" w14:textId="77777777" w:rsidR="00180322" w:rsidRDefault="00180322" w:rsidP="00514865">
            <w:pPr>
              <w:spacing w:after="0" w:line="240" w:lineRule="auto"/>
              <w:rPr>
                <w:rFonts w:ascii="Arial" w:hAnsi="Arial"/>
              </w:rPr>
            </w:pPr>
          </w:p>
          <w:p w14:paraId="71FBFFD7" w14:textId="77777777" w:rsidR="00180322" w:rsidRPr="00905270" w:rsidRDefault="00180322" w:rsidP="00514865">
            <w:pPr>
              <w:spacing w:after="0" w:line="240" w:lineRule="auto"/>
              <w:rPr>
                <w:rFonts w:ascii="Arial" w:hAnsi="Arial"/>
              </w:rPr>
            </w:pPr>
            <w:r w:rsidRPr="00905270">
              <w:rPr>
                <w:rFonts w:ascii="Arial" w:hAnsi="Arial"/>
              </w:rPr>
              <w:t>Product Development</w:t>
            </w:r>
          </w:p>
        </w:tc>
        <w:tc>
          <w:tcPr>
            <w:tcW w:w="3119" w:type="dxa"/>
          </w:tcPr>
          <w:p w14:paraId="6B92C2E1" w14:textId="77777777" w:rsidR="00180322" w:rsidRDefault="00180322" w:rsidP="00514865">
            <w:pPr>
              <w:spacing w:after="0" w:line="240" w:lineRule="auto"/>
              <w:rPr>
                <w:rFonts w:ascii="Arial" w:hAnsi="Arial"/>
              </w:rPr>
            </w:pPr>
          </w:p>
          <w:p w14:paraId="784B219A" w14:textId="77777777" w:rsidR="00180322" w:rsidRDefault="00180322" w:rsidP="00514865">
            <w:pPr>
              <w:spacing w:after="0" w:line="240" w:lineRule="auto"/>
              <w:rPr>
                <w:rFonts w:ascii="Arial" w:hAnsi="Arial"/>
              </w:rPr>
            </w:pPr>
          </w:p>
          <w:p w14:paraId="7555187D" w14:textId="77777777" w:rsidR="00180322" w:rsidRPr="00905270" w:rsidRDefault="00180322" w:rsidP="00514865">
            <w:pPr>
              <w:spacing w:after="0" w:line="240" w:lineRule="auto"/>
              <w:rPr>
                <w:rFonts w:ascii="Arial" w:hAnsi="Arial"/>
              </w:rPr>
            </w:pPr>
            <w:r w:rsidRPr="00905270">
              <w:rPr>
                <w:rFonts w:ascii="Arial" w:hAnsi="Arial"/>
              </w:rPr>
              <w:t xml:space="preserve">Responsible for Product Oversight and Governance. Includes setting up and monitoring schemes with </w:t>
            </w:r>
            <w:proofErr w:type="gramStart"/>
            <w:r w:rsidRPr="00905270">
              <w:rPr>
                <w:rFonts w:ascii="Arial" w:hAnsi="Arial"/>
              </w:rPr>
              <w:lastRenderedPageBreak/>
              <w:t>Insurers ;</w:t>
            </w:r>
            <w:proofErr w:type="gramEnd"/>
            <w:r w:rsidRPr="00905270">
              <w:rPr>
                <w:rFonts w:ascii="Arial" w:hAnsi="Arial"/>
              </w:rPr>
              <w:t xml:space="preserve"> Compliance with PROD requirements as a Distributor and/or Manufacturer; Pricing</w:t>
            </w:r>
          </w:p>
          <w:p w14:paraId="5C9963E0" w14:textId="77777777" w:rsidR="00180322" w:rsidRPr="00905270" w:rsidRDefault="00180322" w:rsidP="00514865">
            <w:pPr>
              <w:spacing w:after="0" w:line="240" w:lineRule="auto"/>
              <w:rPr>
                <w:rFonts w:ascii="Arial" w:hAnsi="Arial"/>
              </w:rPr>
            </w:pPr>
          </w:p>
        </w:tc>
        <w:tc>
          <w:tcPr>
            <w:tcW w:w="1559" w:type="dxa"/>
          </w:tcPr>
          <w:p w14:paraId="03997AF2" w14:textId="77777777" w:rsidR="00180322" w:rsidRDefault="00180322" w:rsidP="00514865">
            <w:pPr>
              <w:spacing w:after="0" w:line="240" w:lineRule="auto"/>
              <w:rPr>
                <w:rFonts w:ascii="Arial" w:hAnsi="Arial"/>
              </w:rPr>
            </w:pPr>
          </w:p>
          <w:p w14:paraId="320E3EFA" w14:textId="77777777" w:rsidR="00180322" w:rsidRDefault="00180322" w:rsidP="00514865">
            <w:pPr>
              <w:spacing w:after="0" w:line="240" w:lineRule="auto"/>
              <w:rPr>
                <w:rFonts w:ascii="Arial" w:hAnsi="Arial"/>
              </w:rPr>
            </w:pPr>
          </w:p>
          <w:p w14:paraId="6792C4F9" w14:textId="77777777" w:rsidR="00180322" w:rsidRPr="00905270" w:rsidRDefault="00180322" w:rsidP="00514865">
            <w:pPr>
              <w:spacing w:after="0" w:line="240" w:lineRule="auto"/>
              <w:rPr>
                <w:rFonts w:ascii="Arial" w:hAnsi="Arial"/>
              </w:rPr>
            </w:pPr>
            <w:r w:rsidRPr="00905270">
              <w:rPr>
                <w:rFonts w:ascii="Arial" w:hAnsi="Arial"/>
              </w:rPr>
              <w:t>Facilities Management</w:t>
            </w:r>
          </w:p>
        </w:tc>
        <w:tc>
          <w:tcPr>
            <w:tcW w:w="3180" w:type="dxa"/>
          </w:tcPr>
          <w:p w14:paraId="049B8197" w14:textId="77777777" w:rsidR="00180322" w:rsidRDefault="00180322" w:rsidP="00514865">
            <w:pPr>
              <w:spacing w:after="0" w:line="240" w:lineRule="auto"/>
              <w:rPr>
                <w:rFonts w:ascii="Arial" w:hAnsi="Arial"/>
              </w:rPr>
            </w:pPr>
          </w:p>
          <w:p w14:paraId="5CC73E5E" w14:textId="77777777" w:rsidR="00180322" w:rsidRDefault="00180322" w:rsidP="00514865">
            <w:pPr>
              <w:spacing w:after="0" w:line="240" w:lineRule="auto"/>
              <w:rPr>
                <w:rFonts w:ascii="Arial" w:hAnsi="Arial"/>
              </w:rPr>
            </w:pPr>
          </w:p>
          <w:p w14:paraId="62B0850C" w14:textId="77777777" w:rsidR="00180322" w:rsidRPr="00905270" w:rsidRDefault="00180322" w:rsidP="00514865">
            <w:pPr>
              <w:spacing w:after="0" w:line="240" w:lineRule="auto"/>
              <w:rPr>
                <w:rFonts w:ascii="Arial" w:hAnsi="Arial"/>
              </w:rPr>
            </w:pPr>
            <w:r w:rsidRPr="00905270">
              <w:rPr>
                <w:rFonts w:ascii="Arial" w:hAnsi="Arial"/>
              </w:rPr>
              <w:t xml:space="preserve">Responsible for providing and maintaining the facilities and infrastructure required to support the business. </w:t>
            </w:r>
            <w:r w:rsidRPr="00905270">
              <w:rPr>
                <w:rFonts w:ascii="Arial" w:hAnsi="Arial"/>
              </w:rPr>
              <w:lastRenderedPageBreak/>
              <w:t xml:space="preserve">Includes </w:t>
            </w:r>
            <w:proofErr w:type="gramStart"/>
            <w:r w:rsidRPr="00905270">
              <w:rPr>
                <w:rFonts w:ascii="Arial" w:hAnsi="Arial"/>
              </w:rPr>
              <w:t>Premises;  IT</w:t>
            </w:r>
            <w:proofErr w:type="gramEnd"/>
            <w:r w:rsidRPr="00905270">
              <w:rPr>
                <w:rFonts w:ascii="Arial" w:hAnsi="Arial"/>
              </w:rPr>
              <w:t xml:space="preserve"> systems; IT resilience and back-up;  Telephony. </w:t>
            </w:r>
          </w:p>
        </w:tc>
      </w:tr>
      <w:tr w:rsidR="00180322" w:rsidRPr="00905270" w14:paraId="59A1B3B4" w14:textId="77777777" w:rsidTr="00514865">
        <w:tc>
          <w:tcPr>
            <w:tcW w:w="1384" w:type="dxa"/>
          </w:tcPr>
          <w:p w14:paraId="27891D8B" w14:textId="77777777" w:rsidR="00180322" w:rsidRPr="00905270" w:rsidRDefault="00180322" w:rsidP="00514865">
            <w:pPr>
              <w:spacing w:after="0" w:line="240" w:lineRule="auto"/>
              <w:rPr>
                <w:rFonts w:ascii="Arial" w:hAnsi="Arial"/>
              </w:rPr>
            </w:pPr>
            <w:r w:rsidRPr="00905270">
              <w:rPr>
                <w:rFonts w:ascii="Arial" w:hAnsi="Arial"/>
              </w:rPr>
              <w:lastRenderedPageBreak/>
              <w:t>Committees</w:t>
            </w:r>
          </w:p>
        </w:tc>
        <w:tc>
          <w:tcPr>
            <w:tcW w:w="3119" w:type="dxa"/>
          </w:tcPr>
          <w:p w14:paraId="523F2A4C" w14:textId="77777777" w:rsidR="00180322" w:rsidRPr="00905270" w:rsidRDefault="00180322" w:rsidP="00514865">
            <w:pPr>
              <w:spacing w:after="0" w:line="240" w:lineRule="auto"/>
              <w:rPr>
                <w:rFonts w:ascii="Arial" w:hAnsi="Arial"/>
              </w:rPr>
            </w:pPr>
            <w:r w:rsidRPr="00905270">
              <w:rPr>
                <w:rFonts w:ascii="Arial" w:hAnsi="Arial"/>
              </w:rPr>
              <w:t>Chair and/or member of:</w:t>
            </w:r>
            <w:r w:rsidRPr="00905270">
              <w:rPr>
                <w:rFonts w:ascii="Arial" w:hAnsi="Arial"/>
              </w:rPr>
              <w:br/>
              <w:t>EXCO, Audit, Remuneration, Security, etc. committees</w:t>
            </w:r>
          </w:p>
          <w:p w14:paraId="5C46866A" w14:textId="77777777" w:rsidR="00180322" w:rsidRPr="00905270" w:rsidRDefault="00180322" w:rsidP="00514865">
            <w:pPr>
              <w:spacing w:after="0" w:line="240" w:lineRule="auto"/>
              <w:rPr>
                <w:rFonts w:ascii="Arial" w:hAnsi="Arial"/>
              </w:rPr>
            </w:pPr>
          </w:p>
        </w:tc>
        <w:tc>
          <w:tcPr>
            <w:tcW w:w="1559" w:type="dxa"/>
          </w:tcPr>
          <w:p w14:paraId="189F846D" w14:textId="77777777" w:rsidR="00180322" w:rsidRPr="00905270" w:rsidRDefault="00180322" w:rsidP="00514865">
            <w:pPr>
              <w:spacing w:after="0" w:line="240" w:lineRule="auto"/>
              <w:rPr>
                <w:rFonts w:ascii="Arial" w:hAnsi="Arial"/>
              </w:rPr>
            </w:pPr>
            <w:r w:rsidRPr="00905270">
              <w:rPr>
                <w:rFonts w:ascii="Arial" w:hAnsi="Arial"/>
              </w:rPr>
              <w:t>Other</w:t>
            </w:r>
          </w:p>
        </w:tc>
        <w:tc>
          <w:tcPr>
            <w:tcW w:w="3180" w:type="dxa"/>
          </w:tcPr>
          <w:p w14:paraId="3AA7FD00" w14:textId="77777777" w:rsidR="00180322" w:rsidRPr="00905270" w:rsidRDefault="00180322" w:rsidP="00514865">
            <w:pPr>
              <w:spacing w:after="0" w:line="240" w:lineRule="auto"/>
              <w:rPr>
                <w:rFonts w:ascii="Arial" w:hAnsi="Arial"/>
              </w:rPr>
            </w:pPr>
            <w:r w:rsidRPr="00905270">
              <w:rPr>
                <w:rFonts w:ascii="Arial" w:hAnsi="Arial"/>
              </w:rPr>
              <w:t xml:space="preserve">Any other significant </w:t>
            </w:r>
            <w:proofErr w:type="gramStart"/>
            <w:r w:rsidRPr="00905270">
              <w:rPr>
                <w:rFonts w:ascii="Arial" w:hAnsi="Arial"/>
              </w:rPr>
              <w:t>area  of</w:t>
            </w:r>
            <w:proofErr w:type="gramEnd"/>
            <w:r w:rsidRPr="00905270">
              <w:rPr>
                <w:rFonts w:ascii="Arial" w:hAnsi="Arial"/>
              </w:rPr>
              <w:t xml:space="preserve"> activity for which the SM is responsible.</w:t>
            </w:r>
          </w:p>
        </w:tc>
      </w:tr>
    </w:tbl>
    <w:p w14:paraId="2B77DDE7" w14:textId="77777777" w:rsidR="00180322" w:rsidRPr="00905270" w:rsidRDefault="00180322">
      <w:pPr>
        <w:rPr>
          <w:rFonts w:ascii="Arial" w:hAnsi="Arial"/>
        </w:rPr>
      </w:pPr>
    </w:p>
    <w:sectPr w:rsidR="00180322" w:rsidRPr="00905270" w:rsidSect="0084312B">
      <w:headerReference w:type="default" r:id="rId6"/>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1200B" w14:textId="77777777" w:rsidR="00180322" w:rsidRDefault="00180322">
      <w:r>
        <w:separator/>
      </w:r>
    </w:p>
  </w:endnote>
  <w:endnote w:type="continuationSeparator" w:id="0">
    <w:p w14:paraId="559D627A" w14:textId="77777777" w:rsidR="00180322" w:rsidRDefault="0018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ADF6D" w14:textId="77777777" w:rsidR="00180322" w:rsidRDefault="00180322" w:rsidP="00F275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EA22A0" w14:textId="77777777" w:rsidR="00180322" w:rsidRDefault="00180322" w:rsidP="009052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8FE2" w14:textId="77777777" w:rsidR="00180322" w:rsidRPr="00905270" w:rsidRDefault="00180322" w:rsidP="00F275A4">
    <w:pPr>
      <w:pStyle w:val="Footer"/>
      <w:framePr w:wrap="around" w:vAnchor="text" w:hAnchor="margin" w:xAlign="right" w:y="1"/>
      <w:rPr>
        <w:rStyle w:val="PageNumber"/>
        <w:rFonts w:ascii="Arial" w:hAnsi="Arial"/>
        <w:b/>
        <w:bCs/>
        <w:sz w:val="20"/>
        <w:szCs w:val="20"/>
      </w:rPr>
    </w:pPr>
    <w:r w:rsidRPr="00905270">
      <w:rPr>
        <w:rStyle w:val="PageNumber"/>
        <w:rFonts w:ascii="Arial" w:hAnsi="Arial"/>
        <w:b/>
        <w:bCs/>
        <w:sz w:val="20"/>
        <w:szCs w:val="20"/>
      </w:rPr>
      <w:fldChar w:fldCharType="begin"/>
    </w:r>
    <w:r w:rsidRPr="00905270">
      <w:rPr>
        <w:rStyle w:val="PageNumber"/>
        <w:rFonts w:ascii="Arial" w:hAnsi="Arial"/>
        <w:b/>
        <w:bCs/>
        <w:sz w:val="20"/>
        <w:szCs w:val="20"/>
      </w:rPr>
      <w:instrText xml:space="preserve">PAGE  </w:instrText>
    </w:r>
    <w:r w:rsidRPr="00905270">
      <w:rPr>
        <w:rStyle w:val="PageNumber"/>
        <w:rFonts w:ascii="Arial" w:hAnsi="Arial"/>
        <w:b/>
        <w:bCs/>
        <w:sz w:val="20"/>
        <w:szCs w:val="20"/>
      </w:rPr>
      <w:fldChar w:fldCharType="separate"/>
    </w:r>
    <w:r>
      <w:rPr>
        <w:rStyle w:val="PageNumber"/>
        <w:rFonts w:ascii="Arial" w:hAnsi="Arial"/>
        <w:b/>
        <w:bCs/>
        <w:noProof/>
        <w:sz w:val="20"/>
        <w:szCs w:val="20"/>
      </w:rPr>
      <w:t>1</w:t>
    </w:r>
    <w:r w:rsidRPr="00905270">
      <w:rPr>
        <w:rStyle w:val="PageNumber"/>
        <w:rFonts w:ascii="Arial" w:hAnsi="Arial"/>
        <w:b/>
        <w:bCs/>
        <w:sz w:val="20"/>
        <w:szCs w:val="20"/>
      </w:rPr>
      <w:fldChar w:fldCharType="end"/>
    </w:r>
  </w:p>
  <w:p w14:paraId="65919D01" w14:textId="77777777" w:rsidR="00180322" w:rsidRPr="00905270" w:rsidRDefault="00180322" w:rsidP="00905270">
    <w:pPr>
      <w:pStyle w:val="Footer"/>
      <w:ind w:right="360"/>
      <w:rPr>
        <w:rFonts w:ascii="Arial" w:hAnsi="Arial"/>
        <w:b/>
        <w:bCs/>
        <w:sz w:val="20"/>
        <w:szCs w:val="20"/>
      </w:rPr>
    </w:pPr>
    <w:r w:rsidRPr="00905270">
      <w:rPr>
        <w:rFonts w:ascii="Arial" w:hAnsi="Arial"/>
        <w:b/>
        <w:bCs/>
        <w:sz w:val="20"/>
        <w:szCs w:val="20"/>
      </w:rPr>
      <w:t>Branko Ltd – effective FCA compliance solutions</w:t>
    </w:r>
  </w:p>
  <w:p w14:paraId="1E410948" w14:textId="77777777" w:rsidR="00180322" w:rsidRPr="00905270" w:rsidRDefault="00180322">
    <w:pPr>
      <w:pStyle w:val="Footer"/>
      <w:rPr>
        <w:rFonts w:ascii="Arial" w:hAnsi="Arial"/>
        <w:b/>
        <w:bCs/>
        <w:sz w:val="20"/>
        <w:szCs w:val="20"/>
      </w:rPr>
    </w:pPr>
    <w:r w:rsidRPr="00905270">
      <w:rPr>
        <w:rFonts w:ascii="Arial" w:hAnsi="Arial"/>
        <w:b/>
        <w:bCs/>
        <w:sz w:val="20"/>
        <w:szCs w:val="20"/>
      </w:rPr>
      <w:t>www.branko.org.uk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8B4C5" w14:textId="77777777" w:rsidR="00180322" w:rsidRDefault="00180322">
      <w:r>
        <w:separator/>
      </w:r>
    </w:p>
  </w:footnote>
  <w:footnote w:type="continuationSeparator" w:id="0">
    <w:p w14:paraId="163EF0B1" w14:textId="77777777" w:rsidR="00180322" w:rsidRDefault="00180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0EC8" w14:textId="77777777" w:rsidR="00180322" w:rsidRPr="00905270" w:rsidRDefault="00180322">
    <w:pPr>
      <w:pStyle w:val="Header"/>
      <w:rPr>
        <w:rFonts w:ascii="Arial" w:hAnsi="Arial"/>
        <w:b/>
        <w:bCs/>
        <w:sz w:val="20"/>
        <w:szCs w:val="20"/>
      </w:rPr>
    </w:pPr>
    <w:r w:rsidRPr="00905270">
      <w:rPr>
        <w:rFonts w:ascii="Arial" w:hAnsi="Arial"/>
        <w:b/>
        <w:bCs/>
        <w:sz w:val="20"/>
        <w:szCs w:val="20"/>
      </w:rPr>
      <w:t xml:space="preserve">Branko </w:t>
    </w:r>
    <w:r>
      <w:rPr>
        <w:rFonts w:ascii="Arial" w:hAnsi="Arial"/>
        <w:b/>
        <w:bCs/>
        <w:sz w:val="20"/>
        <w:szCs w:val="20"/>
      </w:rPr>
      <w:t>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93337"/>
    <w:rsid w:val="00032B3F"/>
    <w:rsid w:val="00032F9A"/>
    <w:rsid w:val="00037F64"/>
    <w:rsid w:val="000748BE"/>
    <w:rsid w:val="00093305"/>
    <w:rsid w:val="000A6DF7"/>
    <w:rsid w:val="000D1210"/>
    <w:rsid w:val="000D63E7"/>
    <w:rsid w:val="000F20EB"/>
    <w:rsid w:val="00100C81"/>
    <w:rsid w:val="00142FFE"/>
    <w:rsid w:val="00165CAE"/>
    <w:rsid w:val="00180322"/>
    <w:rsid w:val="00192A35"/>
    <w:rsid w:val="00210E8B"/>
    <w:rsid w:val="002346F6"/>
    <w:rsid w:val="002725AE"/>
    <w:rsid w:val="00273E46"/>
    <w:rsid w:val="002774AB"/>
    <w:rsid w:val="00297B7C"/>
    <w:rsid w:val="002B5E90"/>
    <w:rsid w:val="002C13CE"/>
    <w:rsid w:val="003214F3"/>
    <w:rsid w:val="0032598F"/>
    <w:rsid w:val="0033376B"/>
    <w:rsid w:val="00361AFB"/>
    <w:rsid w:val="004074FB"/>
    <w:rsid w:val="00407617"/>
    <w:rsid w:val="004121B0"/>
    <w:rsid w:val="004211B1"/>
    <w:rsid w:val="0045563A"/>
    <w:rsid w:val="0046341F"/>
    <w:rsid w:val="0047255F"/>
    <w:rsid w:val="00493337"/>
    <w:rsid w:val="004D4F87"/>
    <w:rsid w:val="00514865"/>
    <w:rsid w:val="00517F91"/>
    <w:rsid w:val="0055593A"/>
    <w:rsid w:val="00576446"/>
    <w:rsid w:val="005D66DA"/>
    <w:rsid w:val="005F09B2"/>
    <w:rsid w:val="006041F4"/>
    <w:rsid w:val="00620386"/>
    <w:rsid w:val="006474E1"/>
    <w:rsid w:val="006568BC"/>
    <w:rsid w:val="006D2A79"/>
    <w:rsid w:val="00735446"/>
    <w:rsid w:val="00763686"/>
    <w:rsid w:val="007E4EDA"/>
    <w:rsid w:val="007F1406"/>
    <w:rsid w:val="00817ABC"/>
    <w:rsid w:val="00831D86"/>
    <w:rsid w:val="0084312B"/>
    <w:rsid w:val="00855B01"/>
    <w:rsid w:val="00864088"/>
    <w:rsid w:val="00880FE2"/>
    <w:rsid w:val="008A203B"/>
    <w:rsid w:val="00905270"/>
    <w:rsid w:val="00951FCB"/>
    <w:rsid w:val="00961FCD"/>
    <w:rsid w:val="00972D28"/>
    <w:rsid w:val="009B34F2"/>
    <w:rsid w:val="009C17E7"/>
    <w:rsid w:val="00A0159C"/>
    <w:rsid w:val="00A05177"/>
    <w:rsid w:val="00A20E6C"/>
    <w:rsid w:val="00A32DD4"/>
    <w:rsid w:val="00A3659C"/>
    <w:rsid w:val="00A6335A"/>
    <w:rsid w:val="00A84430"/>
    <w:rsid w:val="00A96AD0"/>
    <w:rsid w:val="00AB1202"/>
    <w:rsid w:val="00AD1D30"/>
    <w:rsid w:val="00AE154C"/>
    <w:rsid w:val="00AF1C46"/>
    <w:rsid w:val="00B432EE"/>
    <w:rsid w:val="00B854D5"/>
    <w:rsid w:val="00BF11F4"/>
    <w:rsid w:val="00BF45F3"/>
    <w:rsid w:val="00BF6105"/>
    <w:rsid w:val="00C016F7"/>
    <w:rsid w:val="00C318C4"/>
    <w:rsid w:val="00C337A7"/>
    <w:rsid w:val="00C37A64"/>
    <w:rsid w:val="00C447C8"/>
    <w:rsid w:val="00C62B07"/>
    <w:rsid w:val="00CB4D4F"/>
    <w:rsid w:val="00D134EC"/>
    <w:rsid w:val="00D75534"/>
    <w:rsid w:val="00DC668C"/>
    <w:rsid w:val="00E02479"/>
    <w:rsid w:val="00E25209"/>
    <w:rsid w:val="00E60A92"/>
    <w:rsid w:val="00EA322D"/>
    <w:rsid w:val="00EB45EF"/>
    <w:rsid w:val="00ED76B8"/>
    <w:rsid w:val="00EE3299"/>
    <w:rsid w:val="00F275A4"/>
    <w:rsid w:val="00F92D11"/>
    <w:rsid w:val="00FD1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19586"/>
  <w15:docId w15:val="{4C11867F-DD8F-4E83-9C15-211A8319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544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933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05270"/>
    <w:pPr>
      <w:tabs>
        <w:tab w:val="center" w:pos="4153"/>
        <w:tab w:val="right" w:pos="8306"/>
      </w:tabs>
    </w:pPr>
  </w:style>
  <w:style w:type="character" w:customStyle="1" w:styleId="HeaderChar">
    <w:name w:val="Header Char"/>
    <w:basedOn w:val="DefaultParagraphFont"/>
    <w:link w:val="Header"/>
    <w:uiPriority w:val="99"/>
    <w:semiHidden/>
    <w:locked/>
    <w:rsid w:val="00620386"/>
    <w:rPr>
      <w:rFonts w:cs="Times New Roman"/>
      <w:lang w:eastAsia="en-US"/>
    </w:rPr>
  </w:style>
  <w:style w:type="paragraph" w:styleId="Footer">
    <w:name w:val="footer"/>
    <w:basedOn w:val="Normal"/>
    <w:link w:val="FooterChar"/>
    <w:uiPriority w:val="99"/>
    <w:rsid w:val="00905270"/>
    <w:pPr>
      <w:tabs>
        <w:tab w:val="center" w:pos="4153"/>
        <w:tab w:val="right" w:pos="8306"/>
      </w:tabs>
    </w:pPr>
  </w:style>
  <w:style w:type="character" w:customStyle="1" w:styleId="FooterChar">
    <w:name w:val="Footer Char"/>
    <w:basedOn w:val="DefaultParagraphFont"/>
    <w:link w:val="Footer"/>
    <w:uiPriority w:val="99"/>
    <w:semiHidden/>
    <w:locked/>
    <w:rsid w:val="00620386"/>
    <w:rPr>
      <w:rFonts w:cs="Times New Roman"/>
      <w:lang w:eastAsia="en-US"/>
    </w:rPr>
  </w:style>
  <w:style w:type="character" w:styleId="PageNumber">
    <w:name w:val="page number"/>
    <w:basedOn w:val="DefaultParagraphFont"/>
    <w:uiPriority w:val="99"/>
    <w:rsid w:val="009052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1311</Words>
  <Characters>7474</Characters>
  <Application>Microsoft Office Word</Application>
  <DocSecurity>4</DocSecurity>
  <Lines>62</Lines>
  <Paragraphs>17</Paragraphs>
  <ScaleCrop>false</ScaleCrop>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Responsibilities - Core Firms</dc:title>
  <dc:subject/>
  <dc:creator>Allan</dc:creator>
  <cp:keywords/>
  <dc:description/>
  <cp:lastModifiedBy>Emily Westacott</cp:lastModifiedBy>
  <cp:revision>2</cp:revision>
  <dcterms:created xsi:type="dcterms:W3CDTF">2019-09-30T06:48:00Z</dcterms:created>
  <dcterms:modified xsi:type="dcterms:W3CDTF">2019-09-30T06:48:00Z</dcterms:modified>
</cp:coreProperties>
</file>